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1D289" w14:textId="6911E7CD" w:rsidR="00107668" w:rsidRPr="00E85E6E" w:rsidRDefault="008A1AFE" w:rsidP="008A1AFE">
      <w:pPr>
        <w:pStyle w:val="Heading1"/>
        <w:jc w:val="center"/>
        <w:rPr>
          <w:rFonts w:asciiTheme="minorHAnsi" w:hAnsiTheme="minorHAnsi"/>
          <w:color w:val="auto"/>
        </w:rPr>
      </w:pPr>
      <w:r>
        <w:rPr>
          <w:rFonts w:asciiTheme="minorHAnsi" w:hAnsiTheme="minorHAnsi"/>
          <w:color w:val="auto"/>
        </w:rPr>
        <w:t xml:space="preserve">Embedding Triangulated Terrain Models </w:t>
      </w:r>
    </w:p>
    <w:p w14:paraId="1CA94F9C" w14:textId="26D37789" w:rsidR="00D849F4" w:rsidRDefault="00D849F4" w:rsidP="00D849F4"/>
    <w:p w14:paraId="199D99EA" w14:textId="4CC2217F" w:rsidR="000F3E24" w:rsidRPr="000F3E24" w:rsidRDefault="000F3E24" w:rsidP="000F3E24">
      <w:pPr>
        <w:pStyle w:val="Heading2"/>
        <w:rPr>
          <w:rFonts w:asciiTheme="minorHAnsi" w:hAnsiTheme="minorHAnsi"/>
          <w:color w:val="auto"/>
          <w:u w:val="single"/>
        </w:rPr>
      </w:pPr>
      <w:r w:rsidRPr="000F3E24">
        <w:rPr>
          <w:rFonts w:asciiTheme="minorHAnsi" w:hAnsiTheme="minorHAnsi"/>
          <w:color w:val="auto"/>
          <w:u w:val="single"/>
        </w:rPr>
        <w:t>Introduction</w:t>
      </w:r>
    </w:p>
    <w:p w14:paraId="470353E0" w14:textId="756D6614" w:rsidR="00AF2423" w:rsidRPr="00E85E6E" w:rsidRDefault="00AF2423" w:rsidP="00E2114C">
      <w:pPr>
        <w:ind w:firstLine="720"/>
      </w:pPr>
      <w:r w:rsidRPr="00E85E6E">
        <w:t xml:space="preserve">A </w:t>
      </w:r>
      <w:proofErr w:type="spellStart"/>
      <w:r w:rsidRPr="00E85E6E">
        <w:t>Tutte</w:t>
      </w:r>
      <w:proofErr w:type="spellEnd"/>
      <w:r w:rsidRPr="00E85E6E">
        <w:t xml:space="preserve"> or barycentric embedding of a simple</w:t>
      </w:r>
      <w:r w:rsidR="00583FD5">
        <w:t>,</w:t>
      </w:r>
      <w:r w:rsidRPr="00E85E6E">
        <w:t xml:space="preserve"> connected</w:t>
      </w:r>
      <w:r w:rsidR="00583FD5">
        <w:t>,</w:t>
      </w:r>
      <w:r w:rsidRPr="00E85E6E">
        <w:t xml:space="preserve"> planar graph is a crossing-free straight-line embedding with </w:t>
      </w:r>
      <w:r w:rsidR="00E2114C">
        <w:t xml:space="preserve">a convex </w:t>
      </w:r>
      <w:r w:rsidRPr="00E85E6E">
        <w:t xml:space="preserve">outer face each interior vertex </w:t>
      </w:r>
      <w:r w:rsidR="00E2114C">
        <w:t>being</w:t>
      </w:r>
      <w:r w:rsidRPr="00E85E6E">
        <w:t xml:space="preserve"> at the average </w:t>
      </w:r>
      <w:r w:rsidR="00E2114C">
        <w:t xml:space="preserve">- </w:t>
      </w:r>
      <w:r w:rsidRPr="00E85E6E">
        <w:t>or barycenter</w:t>
      </w:r>
      <w:r w:rsidR="00E2114C">
        <w:t>-</w:t>
      </w:r>
      <w:r w:rsidRPr="00E85E6E">
        <w:t xml:space="preserve"> of its neighbors' positions. If the outer polygon is fixed, this condition on the interior vertices determines their position uniquely as the solution to a system of linear equations</w:t>
      </w:r>
      <w:r w:rsidR="00E2114C">
        <w:t xml:space="preserve"> for which, when solved, yields the planar embedding</w:t>
      </w:r>
      <w:r w:rsidRPr="00E85E6E">
        <w:t xml:space="preserve">. </w:t>
      </w:r>
      <w:proofErr w:type="spellStart"/>
      <w:r w:rsidRPr="00E85E6E">
        <w:t>Tutte's</w:t>
      </w:r>
      <w:proofErr w:type="spellEnd"/>
      <w:r w:rsidRPr="00E85E6E">
        <w:t xml:space="preserve"> spring theorem, proven by W. T. </w:t>
      </w:r>
      <w:proofErr w:type="spellStart"/>
      <w:r w:rsidRPr="00E85E6E">
        <w:t>Tutte</w:t>
      </w:r>
      <w:proofErr w:type="spellEnd"/>
      <w:r w:rsidRPr="00E85E6E">
        <w:t xml:space="preserve">, states that this unique solution is always crossing-free, and more strongly that every face of the resulting planar embedding is convex [1]. It is called the spring theorem because </w:t>
      </w:r>
      <w:r w:rsidR="00E2114C">
        <w:t>the</w:t>
      </w:r>
      <w:r w:rsidRPr="00E85E6E">
        <w:t xml:space="preserve"> embedding can be found as the equilibrium position for a system of springs representing the edges of the graph.</w:t>
      </w:r>
    </w:p>
    <w:p w14:paraId="088A3B3E" w14:textId="3FA0DED0" w:rsidR="00D849F4" w:rsidRPr="00E85E6E" w:rsidRDefault="00E2114C" w:rsidP="00E2114C">
      <w:pPr>
        <w:ind w:firstLine="720"/>
      </w:pPr>
      <w:r>
        <w:t>The</w:t>
      </w:r>
      <w:r w:rsidR="00D849F4" w:rsidRPr="00E85E6E">
        <w:t xml:space="preserve"> graph of a cube</w:t>
      </w:r>
      <w:r>
        <w:t xml:space="preserve"> is</w:t>
      </w:r>
      <w:r w:rsidR="002939F3" w:rsidRPr="00E85E6E">
        <w:t xml:space="preserve"> shown in Figure 1</w:t>
      </w:r>
      <w:r>
        <w:t xml:space="preserve"> for which</w:t>
      </w:r>
      <w:r w:rsidR="00D849F4" w:rsidRPr="00E85E6E">
        <w:t xml:space="preserve"> one of its faces</w:t>
      </w:r>
      <w:r>
        <w:t xml:space="preserve"> is arbitrarily chosen</w:t>
      </w:r>
      <w:r w:rsidR="00D849F4" w:rsidRPr="00E85E6E">
        <w:t xml:space="preserve"> as the outer face</w:t>
      </w:r>
      <w:r>
        <w:t xml:space="preserve">. </w:t>
      </w:r>
      <w:r w:rsidR="00D849F4" w:rsidRPr="00E85E6E">
        <w:t xml:space="preserve"> </w:t>
      </w:r>
      <w:r>
        <w:t>T</w:t>
      </w:r>
      <w:r w:rsidR="00D849F4" w:rsidRPr="00E85E6E">
        <w:t>he four vertices of the outer face</w:t>
      </w:r>
      <w:r>
        <w:t xml:space="preserve"> are fixed</w:t>
      </w:r>
      <w:r w:rsidR="00D849F4" w:rsidRPr="00E85E6E">
        <w:t xml:space="preserve"> at the four corners of a unit square. The remaining four vertices are placed at the four points whose x and y coordinates are combinations of 1/3 and 2/3, as in the figure</w:t>
      </w:r>
      <w:r>
        <w:t>. T</w:t>
      </w:r>
      <w:r w:rsidR="00D849F4" w:rsidRPr="00E85E6E">
        <w:t xml:space="preserve">he result </w:t>
      </w:r>
      <w:r>
        <w:t>is</w:t>
      </w:r>
      <w:r w:rsidR="00D849F4" w:rsidRPr="00E85E6E">
        <w:t xml:space="preserve"> a </w:t>
      </w:r>
      <w:proofErr w:type="spellStart"/>
      <w:r w:rsidR="00D849F4" w:rsidRPr="00E85E6E">
        <w:t>Tutte</w:t>
      </w:r>
      <w:proofErr w:type="spellEnd"/>
      <w:r w:rsidR="00D849F4" w:rsidRPr="00E85E6E">
        <w:t xml:space="preserve"> embedding</w:t>
      </w:r>
      <w:r>
        <w:t xml:space="preserve"> because</w:t>
      </w:r>
      <w:r w:rsidR="00D849F4" w:rsidRPr="00E85E6E">
        <w:t xml:space="preserve"> each interior vertex </w:t>
      </w:r>
      <w:r>
        <w:t>has</w:t>
      </w:r>
      <w:r w:rsidR="00D849F4" w:rsidRPr="00E85E6E">
        <w:t xml:space="preserve"> average</w:t>
      </w:r>
      <w:r>
        <w:t xml:space="preserve"> coordinates</w:t>
      </w:r>
      <w:r w:rsidR="00D849F4" w:rsidRPr="00E85E6E">
        <w:t xml:space="preserve"> of </w:t>
      </w:r>
      <w:r>
        <w:t>its neighbours</w:t>
      </w:r>
      <w:r w:rsidR="00D849F4" w:rsidRPr="00E85E6E">
        <w:t>.</w:t>
      </w:r>
    </w:p>
    <w:p w14:paraId="0186F990" w14:textId="606C1990" w:rsidR="00D849F4" w:rsidRPr="00E85E6E" w:rsidRDefault="00D849F4" w:rsidP="002939F3">
      <w:pPr>
        <w:jc w:val="center"/>
      </w:pPr>
      <w:r w:rsidRPr="00E85E6E">
        <w:rPr>
          <w:noProof/>
        </w:rPr>
        <w:drawing>
          <wp:inline distT="0" distB="0" distL="0" distR="0" wp14:anchorId="5CC6138C" wp14:editId="5CE703E5">
            <wp:extent cx="1895475" cy="1895475"/>
            <wp:effectExtent l="0" t="0" r="9525" b="9525"/>
            <wp:docPr id="1" name="Picture 1" descr="https://upload.wikimedia.org/wikipedia/commons/thumb/3/37/Tutte_cube.svg/270px-Tutte_cub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7/Tutte_cube.svg/270px-Tutte_cube.sv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2E1D828E" w14:textId="22C7E65F" w:rsidR="005D7A4E" w:rsidRPr="00E85E6E" w:rsidRDefault="005D7A4E" w:rsidP="002939F3">
      <w:pPr>
        <w:jc w:val="center"/>
      </w:pPr>
      <w:r w:rsidRPr="00E85E6E">
        <w:rPr>
          <w:b/>
        </w:rPr>
        <w:t>Figure 1.</w:t>
      </w:r>
      <w:r w:rsidRPr="00E85E6E">
        <w:t xml:space="preserve"> </w:t>
      </w:r>
      <w:proofErr w:type="spellStart"/>
      <w:r w:rsidRPr="00E85E6E">
        <w:t>Tutte</w:t>
      </w:r>
      <w:proofErr w:type="spellEnd"/>
      <w:r w:rsidRPr="00E85E6E">
        <w:t xml:space="preserve"> embedding of a cube</w:t>
      </w:r>
    </w:p>
    <w:p w14:paraId="4E3535C7" w14:textId="79B239E6" w:rsidR="00D849F4" w:rsidRDefault="00D849F4" w:rsidP="000233BE">
      <w:pPr>
        <w:ind w:firstLine="720"/>
      </w:pPr>
      <w:r w:rsidRPr="00E85E6E">
        <w:t>The condition that a vertex be at the average of its neighbors' positions may be expressed as two linear equations, one for the x coordinate of </w:t>
      </w:r>
      <w:r w:rsidR="00367A68">
        <w:t xml:space="preserve">the vertex and </w:t>
      </w:r>
      <w:r w:rsidRPr="00E85E6E">
        <w:t>another for the y coordinate of </w:t>
      </w:r>
      <w:r w:rsidR="00367A68">
        <w:t>the vertex</w:t>
      </w:r>
      <w:r w:rsidRPr="00E85E6E">
        <w:t xml:space="preserve">. For a graph with n vertices, h of which are fixed in position on the outer face, there are two equations for each interior vertex and also two unknowns </w:t>
      </w:r>
      <w:r w:rsidR="00367A68">
        <w:t xml:space="preserve">- </w:t>
      </w:r>
      <w:r w:rsidRPr="00E85E6E">
        <w:t>the coordinates</w:t>
      </w:r>
      <w:r w:rsidR="00367A68">
        <w:t xml:space="preserve"> -</w:t>
      </w:r>
      <w:r w:rsidRPr="00E85E6E">
        <w:t xml:space="preserve"> for each interior vertex. Therefore, this gives a system of linear equations with 2(n − h) equations </w:t>
      </w:r>
      <w:r w:rsidR="00367A68">
        <w:t>and</w:t>
      </w:r>
      <w:r w:rsidRPr="00E85E6E">
        <w:t xml:space="preserve"> 2(n − h) unknowns</w:t>
      </w:r>
      <w:r w:rsidR="00367A68">
        <w:t>. As previously stated,</w:t>
      </w:r>
      <w:r w:rsidRPr="00E85E6E">
        <w:t xml:space="preserve"> the solution </w:t>
      </w:r>
      <w:r w:rsidR="00367A68">
        <w:t>of this linear system</w:t>
      </w:r>
      <w:r w:rsidRPr="00E85E6E">
        <w:t xml:space="preserve"> is </w:t>
      </w:r>
      <w:r w:rsidR="00367A68">
        <w:t>the</w:t>
      </w:r>
      <w:r w:rsidRPr="00E85E6E">
        <w:t xml:space="preserve"> </w:t>
      </w:r>
      <w:proofErr w:type="spellStart"/>
      <w:r w:rsidRPr="00E85E6E">
        <w:t>Tutte</w:t>
      </w:r>
      <w:proofErr w:type="spellEnd"/>
      <w:r w:rsidRPr="00E85E6E">
        <w:t xml:space="preserve"> embedding. </w:t>
      </w:r>
      <w:proofErr w:type="spellStart"/>
      <w:r w:rsidRPr="00E85E6E">
        <w:t>Tutte</w:t>
      </w:r>
      <w:proofErr w:type="spellEnd"/>
      <w:r w:rsidRPr="00E85E6E">
        <w:t> showed</w:t>
      </w:r>
      <w:r w:rsidR="00B4630B">
        <w:t xml:space="preserve"> that</w:t>
      </w:r>
      <w:r w:rsidRPr="00E85E6E">
        <w:t xml:space="preserve"> for 3-vertex-connected planar graphs, this system is non-degenerate. Therefore, it has a unique solution, and</w:t>
      </w:r>
      <w:r w:rsidR="00B4630B">
        <w:t xml:space="preserve"> </w:t>
      </w:r>
      <w:r w:rsidRPr="00E85E6E">
        <w:t xml:space="preserve">the graph has a unique </w:t>
      </w:r>
      <w:proofErr w:type="spellStart"/>
      <w:r w:rsidRPr="00E85E6E">
        <w:t>Tutte</w:t>
      </w:r>
      <w:proofErr w:type="spellEnd"/>
      <w:r w:rsidRPr="00E85E6E">
        <w:t xml:space="preserve"> embedding</w:t>
      </w:r>
      <w:r w:rsidR="00B4630B">
        <w:t xml:space="preserve"> that </w:t>
      </w:r>
      <w:r w:rsidRPr="00E85E6E">
        <w:t>can be found in polynomial time</w:t>
      </w:r>
      <w:r w:rsidR="00BC377A" w:rsidRPr="00E85E6E">
        <w:t xml:space="preserve">. </w:t>
      </w:r>
    </w:p>
    <w:p w14:paraId="45643453" w14:textId="1D0D0458" w:rsidR="00912B92" w:rsidRPr="00E85E6E" w:rsidRDefault="00912B92" w:rsidP="00245EBA">
      <w:pPr>
        <w:ind w:firstLine="720"/>
      </w:pPr>
      <w:r>
        <w:t>My idea was that</w:t>
      </w:r>
      <w:r w:rsidRPr="00E85E6E">
        <w:t xml:space="preserve"> computing a</w:t>
      </w:r>
      <w:r>
        <w:t>n</w:t>
      </w:r>
      <w:r w:rsidRPr="00E85E6E">
        <w:t xml:space="preserve"> embedding</w:t>
      </w:r>
      <w:r>
        <w:t xml:space="preserve"> similar to </w:t>
      </w:r>
      <w:proofErr w:type="spellStart"/>
      <w:r>
        <w:t>Tutte’s</w:t>
      </w:r>
      <w:proofErr w:type="spellEnd"/>
      <w:r w:rsidRPr="00E85E6E">
        <w:t xml:space="preserve"> </w:t>
      </w:r>
      <w:r>
        <w:t>would</w:t>
      </w:r>
      <w:r w:rsidRPr="00E85E6E">
        <w:t xml:space="preserve"> allows a 2.5D</w:t>
      </w:r>
      <w:r>
        <w:t xml:space="preserve"> terrain</w:t>
      </w:r>
      <w:r w:rsidRPr="00E85E6E">
        <w:t xml:space="preserve"> model to be flattened and visualized in 2D with appropriate distortion</w:t>
      </w:r>
      <w:r>
        <w:t xml:space="preserve">. This, of course, requires an appropriate weighting scheme that deviates from the average position scheme in </w:t>
      </w:r>
      <w:proofErr w:type="spellStart"/>
      <w:r>
        <w:t>Tutte’s</w:t>
      </w:r>
      <w:proofErr w:type="spellEnd"/>
      <w:r>
        <w:t xml:space="preserve"> embedding</w:t>
      </w:r>
      <w:r w:rsidRPr="00E85E6E">
        <w:t>. For example, viewing the map of Earth on a glo</w:t>
      </w:r>
      <w:r>
        <w:t>b</w:t>
      </w:r>
      <w:r w:rsidRPr="00E85E6E">
        <w:t>e yields very different visual results t</w:t>
      </w:r>
      <w:r>
        <w:t>han</w:t>
      </w:r>
      <w:r w:rsidRPr="00E85E6E">
        <w:t xml:space="preserve"> viewing Earth mapped to a </w:t>
      </w:r>
      <w:r w:rsidRPr="00E85E6E">
        <w:lastRenderedPageBreak/>
        <w:t>rectangle as we often do</w:t>
      </w:r>
      <w:r>
        <w:t xml:space="preserve"> as</w:t>
      </w:r>
      <w:r w:rsidRPr="00E85E6E">
        <w:t xml:space="preserve"> </w:t>
      </w:r>
      <w:r>
        <w:t>c</w:t>
      </w:r>
      <w:r w:rsidRPr="00E85E6E">
        <w:t>ountries near the North and South poles become</w:t>
      </w:r>
      <w:r>
        <w:t xml:space="preserve"> awkwardly</w:t>
      </w:r>
      <w:r w:rsidRPr="00E85E6E">
        <w:t xml:space="preserve"> distorted. </w:t>
      </w:r>
      <w:r w:rsidR="00245EBA">
        <w:t>Furthermore, a</w:t>
      </w:r>
      <w:r>
        <w:t xml:space="preserve">n </w:t>
      </w:r>
      <w:r w:rsidRPr="00E85E6E">
        <w:t>embedding of a 2.5D model</w:t>
      </w:r>
      <w:r>
        <w:t xml:space="preserve"> </w:t>
      </w:r>
      <w:r w:rsidRPr="00E85E6E">
        <w:t xml:space="preserve">could lead to reduced storage space since the z coordinates </w:t>
      </w:r>
      <w:r>
        <w:t xml:space="preserve">would </w:t>
      </w:r>
      <w:r w:rsidRPr="00E85E6E">
        <w:t>not need to be stored and</w:t>
      </w:r>
      <w:r>
        <w:t>, thus,</w:t>
      </w:r>
      <w:r w:rsidRPr="00E85E6E">
        <w:t xml:space="preserve"> the information </w:t>
      </w:r>
      <w:r>
        <w:t>would be</w:t>
      </w:r>
      <w:r w:rsidRPr="00E85E6E">
        <w:t xml:space="preserve"> accurately compressed.</w:t>
      </w:r>
      <w:r w:rsidR="006825E7">
        <w:t xml:space="preserve"> My implementation does not provide the steps to reverse the embedding</w:t>
      </w:r>
      <w:r w:rsidR="0004794E">
        <w:t xml:space="preserve"> but the functionality would prove useful as future work</w:t>
      </w:r>
      <w:r w:rsidR="006825E7">
        <w:t>.</w:t>
      </w:r>
    </w:p>
    <w:p w14:paraId="438B0891" w14:textId="6E004200" w:rsidR="00F81C4E" w:rsidRPr="00E85E6E" w:rsidRDefault="00F81C4E" w:rsidP="00245EBA">
      <w:pPr>
        <w:ind w:firstLine="720"/>
      </w:pPr>
      <w:r w:rsidRPr="00E85E6E">
        <w:t>My application takes as input a</w:t>
      </w:r>
      <w:r w:rsidR="007C1829" w:rsidRPr="00E85E6E">
        <w:t xml:space="preserve"> triangulated</w:t>
      </w:r>
      <w:r w:rsidRPr="00E85E6E">
        <w:t xml:space="preserve"> mesh</w:t>
      </w:r>
      <w:r w:rsidR="007C1829" w:rsidRPr="00E85E6E">
        <w:t xml:space="preserve"> having a convex boundary</w:t>
      </w:r>
      <w:r w:rsidRPr="00E85E6E">
        <w:t xml:space="preserve"> and a weighting scheme. </w:t>
      </w:r>
      <w:r w:rsidR="00ED78BD">
        <w:t>I have implemented</w:t>
      </w:r>
      <w:r w:rsidRPr="00E85E6E">
        <w:t xml:space="preserve"> three weighting schemes </w:t>
      </w:r>
      <w:r w:rsidR="00ED78BD">
        <w:t>in order to compare their distortion. They are</w:t>
      </w:r>
      <w:r w:rsidRPr="00E85E6E">
        <w:t xml:space="preserve"> Uniform Laplacian, Laplace-</w:t>
      </w:r>
      <w:proofErr w:type="spellStart"/>
      <w:r w:rsidRPr="00E85E6E">
        <w:t>Beltrami</w:t>
      </w:r>
      <w:proofErr w:type="spellEnd"/>
      <w:r w:rsidRPr="00E85E6E">
        <w:t>, and Mean value weights.</w:t>
      </w:r>
      <w:r w:rsidR="00245EBA">
        <w:t xml:space="preserve"> T</w:t>
      </w:r>
      <w:r w:rsidRPr="00E85E6E">
        <w:t>he distortion of the parameterizations</w:t>
      </w:r>
      <w:r w:rsidR="00245EBA">
        <w:t xml:space="preserve"> is visualized by saving</w:t>
      </w:r>
      <w:r w:rsidRPr="00E85E6E">
        <w:t xml:space="preserve"> the 2D parametrized positions as texture coordinates of the original mesh. Then, </w:t>
      </w:r>
      <w:r w:rsidR="00252BAD" w:rsidRPr="00E85E6E">
        <w:t>a</w:t>
      </w:r>
      <w:r w:rsidRPr="00E85E6E">
        <w:t> texture</w:t>
      </w:r>
      <w:r w:rsidR="00252BAD" w:rsidRPr="00E85E6E">
        <w:t xml:space="preserve"> is assigned</w:t>
      </w:r>
      <w:r w:rsidRPr="00E85E6E">
        <w:t> to the mesh, and</w:t>
      </w:r>
      <w:r w:rsidR="00CE1F4F" w:rsidRPr="00E85E6E">
        <w:t xml:space="preserve"> the mesh </w:t>
      </w:r>
      <w:r w:rsidR="00245EBA">
        <w:t xml:space="preserve">can be displayed </w:t>
      </w:r>
      <w:r w:rsidR="00CE1F4F" w:rsidRPr="00E85E6E">
        <w:t>using</w:t>
      </w:r>
      <w:r w:rsidRPr="00E85E6E">
        <w:t xml:space="preserve"> </w:t>
      </w:r>
      <w:proofErr w:type="spellStart"/>
      <w:r w:rsidR="00CE1F4F" w:rsidRPr="00E85E6E">
        <w:t>M</w:t>
      </w:r>
      <w:r w:rsidRPr="00E85E6E">
        <w:t>eshlab</w:t>
      </w:r>
      <w:proofErr w:type="spellEnd"/>
      <w:r w:rsidR="000978D5" w:rsidRPr="00E85E6E">
        <w:t xml:space="preserve"> </w:t>
      </w:r>
      <w:r w:rsidR="000978D5" w:rsidRPr="00E85E6E">
        <w:rPr>
          <w:vertAlign w:val="superscript"/>
        </w:rPr>
        <w:t>[6]</w:t>
      </w:r>
      <w:r w:rsidRPr="00E85E6E">
        <w:t>.</w:t>
      </w:r>
    </w:p>
    <w:p w14:paraId="4C77E2B1" w14:textId="386839A9" w:rsidR="00642641" w:rsidRPr="00E85E6E" w:rsidRDefault="007A27EB" w:rsidP="00903F0D">
      <w:pPr>
        <w:ind w:firstLine="720"/>
      </w:pPr>
      <w:r>
        <w:t>For m</w:t>
      </w:r>
      <w:r w:rsidR="00903F0D">
        <w:t xml:space="preserve">y implementation </w:t>
      </w:r>
      <w:r>
        <w:t>I have used</w:t>
      </w:r>
      <w:r w:rsidR="00903F0D">
        <w:t xml:space="preserve"> the</w:t>
      </w:r>
      <w:r w:rsidR="007C1829" w:rsidRPr="00E85E6E">
        <w:t xml:space="preserve"> C++ programming language with the </w:t>
      </w:r>
      <w:proofErr w:type="spellStart"/>
      <w:r w:rsidR="007C1829" w:rsidRPr="00E85E6E">
        <w:t>OpenMesh</w:t>
      </w:r>
      <w:proofErr w:type="spellEnd"/>
      <w:r w:rsidR="007C1829" w:rsidRPr="00E85E6E">
        <w:t xml:space="preserve"> library </w:t>
      </w:r>
      <w:r w:rsidR="007C1829" w:rsidRPr="00E85E6E">
        <w:rPr>
          <w:vertAlign w:val="superscript"/>
        </w:rPr>
        <w:t>[2]</w:t>
      </w:r>
      <w:r w:rsidR="007C1829" w:rsidRPr="00E85E6E">
        <w:t xml:space="preserve"> for </w:t>
      </w:r>
      <w:r w:rsidR="00DA047B">
        <w:t>storing</w:t>
      </w:r>
      <w:r w:rsidR="00D460CB" w:rsidRPr="00E85E6E">
        <w:t xml:space="preserve"> and traversing</w:t>
      </w:r>
      <w:r w:rsidR="007C1829" w:rsidRPr="00E85E6E">
        <w:t xml:space="preserve"> a mesh</w:t>
      </w:r>
      <w:r w:rsidR="00D460CB" w:rsidRPr="00E85E6E">
        <w:t xml:space="preserve"> as well as outputting the embedding as a .</w:t>
      </w:r>
      <w:proofErr w:type="spellStart"/>
      <w:r w:rsidR="00D460CB" w:rsidRPr="00E85E6E">
        <w:t>obj</w:t>
      </w:r>
      <w:proofErr w:type="spellEnd"/>
      <w:r w:rsidR="00D460CB" w:rsidRPr="00E85E6E">
        <w:t xml:space="preserve"> file.</w:t>
      </w:r>
      <w:r w:rsidR="00887689" w:rsidRPr="00E85E6E">
        <w:t xml:space="preserve"> </w:t>
      </w:r>
      <w:r w:rsidR="00C764E9">
        <w:t>I also used the</w:t>
      </w:r>
      <w:r w:rsidR="00887689" w:rsidRPr="00E85E6E">
        <w:t xml:space="preserve"> Eigen library </w:t>
      </w:r>
      <w:r w:rsidR="00887689" w:rsidRPr="00E85E6E">
        <w:rPr>
          <w:vertAlign w:val="superscript"/>
        </w:rPr>
        <w:t>[3]</w:t>
      </w:r>
      <w:r w:rsidR="00887689" w:rsidRPr="00E85E6E">
        <w:t xml:space="preserve"> for its matrix data structure and for solving the systems of linear equations.</w:t>
      </w:r>
    </w:p>
    <w:p w14:paraId="14CCEEB7" w14:textId="77777777" w:rsidR="00864760" w:rsidRPr="00E85E6E" w:rsidRDefault="00864760" w:rsidP="00642641"/>
    <w:p w14:paraId="7C60B450" w14:textId="45D3AD62" w:rsidR="00642641" w:rsidRDefault="00642641" w:rsidP="00642641">
      <w:pPr>
        <w:pStyle w:val="Heading2"/>
        <w:rPr>
          <w:rFonts w:asciiTheme="minorHAnsi" w:hAnsiTheme="minorHAnsi"/>
          <w:color w:val="auto"/>
          <w:u w:val="single"/>
        </w:rPr>
      </w:pPr>
      <w:r w:rsidRPr="00E85E6E">
        <w:rPr>
          <w:rFonts w:asciiTheme="minorHAnsi" w:hAnsiTheme="minorHAnsi"/>
          <w:color w:val="auto"/>
          <w:u w:val="single"/>
        </w:rPr>
        <w:t>Weighting Schemes</w:t>
      </w:r>
    </w:p>
    <w:p w14:paraId="64AF7086" w14:textId="5DC65454" w:rsidR="00245EBA" w:rsidRPr="00245EBA" w:rsidRDefault="00245EBA" w:rsidP="00B75C49">
      <w:r>
        <w:tab/>
      </w:r>
      <w:r w:rsidR="00B75C49">
        <w:t>Different w</w:t>
      </w:r>
      <w:r w:rsidR="005C5A1D">
        <w:t xml:space="preserve">eighting schemes </w:t>
      </w:r>
      <w:r w:rsidR="00B75C49">
        <w:t>were</w:t>
      </w:r>
      <w:r w:rsidR="005C5A1D">
        <w:t xml:space="preserve"> used to </w:t>
      </w:r>
      <w:r w:rsidR="00B75C49">
        <w:t xml:space="preserve">test different types of distortion when embedding a mesh. Each embedding provides a rule for assigning a value to entry </w:t>
      </w:r>
      <w:proofErr w:type="spellStart"/>
      <w:proofErr w:type="gramStart"/>
      <w:r w:rsidR="00B75C49">
        <w:t>i,j</w:t>
      </w:r>
      <w:proofErr w:type="spellEnd"/>
      <w:proofErr w:type="gramEnd"/>
      <w:r w:rsidR="00B75C49">
        <w:t xml:space="preserve"> of a matrix, a. For all schemes, boundary vertices, </w:t>
      </w:r>
      <w:proofErr w:type="gramStart"/>
      <w:r w:rsidR="00B75C49">
        <w:t>a</w:t>
      </w:r>
      <w:r w:rsidR="00B75C49" w:rsidRPr="00B75C49">
        <w:rPr>
          <w:vertAlign w:val="subscript"/>
        </w:rPr>
        <w:t>i,i</w:t>
      </w:r>
      <w:proofErr w:type="gramEnd"/>
      <w:r w:rsidR="00B75C49">
        <w:t xml:space="preserve">, are assigned 0. Furthermore, if vertices </w:t>
      </w:r>
      <w:proofErr w:type="spellStart"/>
      <w:r w:rsidR="00B75C49">
        <w:t>i</w:t>
      </w:r>
      <w:proofErr w:type="spellEnd"/>
      <w:r w:rsidR="00B75C49">
        <w:t xml:space="preserve"> and j are not connected by an edge in the mesh, </w:t>
      </w:r>
      <w:proofErr w:type="gramStart"/>
      <w:r w:rsidR="00B75C49">
        <w:t>a</w:t>
      </w:r>
      <w:r w:rsidR="00B75C49" w:rsidRPr="00B75C49">
        <w:rPr>
          <w:vertAlign w:val="subscript"/>
        </w:rPr>
        <w:t>i,j</w:t>
      </w:r>
      <w:proofErr w:type="gramEnd"/>
      <w:r w:rsidR="00B75C49">
        <w:t xml:space="preserve"> is assigned 0.</w:t>
      </w:r>
    </w:p>
    <w:p w14:paraId="3B8E2CBC" w14:textId="12A61A9A" w:rsidR="00BC377A" w:rsidRPr="00E85E6E" w:rsidRDefault="00A53FDC" w:rsidP="00CF5E97">
      <w:pPr>
        <w:ind w:firstLine="720"/>
      </w:pPr>
      <w:r w:rsidRPr="00E85E6E">
        <w:t>The Uniform Laplacian weighting scheme</w:t>
      </w:r>
      <w:r w:rsidR="00247FEB">
        <w:t xml:space="preserve"> </w:t>
      </w:r>
      <w:r w:rsidR="00247FEB" w:rsidRPr="00247FEB">
        <w:rPr>
          <w:vertAlign w:val="superscript"/>
        </w:rPr>
        <w:t>[5]</w:t>
      </w:r>
      <w:r w:rsidRPr="00E85E6E">
        <w:t xml:space="preserve"> applies uniform weights to neighbouring vertices. </w:t>
      </w:r>
      <w:r w:rsidR="00A05288">
        <w:t>It is s</w:t>
      </w:r>
      <w:r w:rsidRPr="00E85E6E">
        <w:t xml:space="preserve">imple to build but does not take geometry into account. Figure 2 shows an example of applying the scheme to </w:t>
      </w:r>
      <w:r w:rsidR="00D85E28" w:rsidRPr="00E85E6E">
        <w:t>vertices</w:t>
      </w:r>
      <w:r w:rsidRPr="00E85E6E">
        <w:t xml:space="preserve"> </w:t>
      </w:r>
      <w:proofErr w:type="spellStart"/>
      <w:r w:rsidRPr="00E85E6E">
        <w:t>i</w:t>
      </w:r>
      <w:proofErr w:type="spellEnd"/>
      <w:r w:rsidR="00D85E28" w:rsidRPr="00E85E6E">
        <w:t xml:space="preserve"> and </w:t>
      </w:r>
      <w:r w:rsidRPr="00E85E6E">
        <w:t xml:space="preserve">j where </w:t>
      </w:r>
      <w:proofErr w:type="gramStart"/>
      <w:r w:rsidRPr="00E85E6E">
        <w:t>a</w:t>
      </w:r>
      <w:r w:rsidRPr="00E85E6E">
        <w:rPr>
          <w:vertAlign w:val="subscript"/>
        </w:rPr>
        <w:t>i,j</w:t>
      </w:r>
      <w:proofErr w:type="gramEnd"/>
      <w:r w:rsidRPr="00E85E6E">
        <w:rPr>
          <w:vertAlign w:val="subscript"/>
        </w:rPr>
        <w:t xml:space="preserve"> </w:t>
      </w:r>
      <w:r w:rsidRPr="00E85E6E">
        <w:t xml:space="preserve">is the </w:t>
      </w:r>
      <w:proofErr w:type="spellStart"/>
      <w:r w:rsidRPr="00E85E6E">
        <w:t>i,jth</w:t>
      </w:r>
      <w:proofErr w:type="spellEnd"/>
      <w:r w:rsidRPr="00E85E6E">
        <w:t xml:space="preserve"> position of the matrix a</w:t>
      </w:r>
      <w:r w:rsidR="001F36C3">
        <w:t>.</w:t>
      </w:r>
      <w:r w:rsidR="00854D36" w:rsidRPr="00E85E6E">
        <w:t xml:space="preserve"> </w:t>
      </w:r>
      <w:r w:rsidR="001F36C3">
        <w:t>a</w:t>
      </w:r>
      <w:r w:rsidR="001F36C3" w:rsidRPr="001F36C3">
        <w:rPr>
          <w:vertAlign w:val="subscript"/>
        </w:rPr>
        <w:t>i,j</w:t>
      </w:r>
      <w:r w:rsidR="001F36C3">
        <w:t xml:space="preserve"> </w:t>
      </w:r>
      <w:r w:rsidR="00854D36" w:rsidRPr="00E85E6E">
        <w:t xml:space="preserve">is assigned 1 </w:t>
      </w:r>
      <w:r w:rsidR="001F36C3">
        <w:t>if</w:t>
      </w:r>
      <w:r w:rsidR="00854D36" w:rsidRPr="00E85E6E">
        <w:t xml:space="preserve"> </w:t>
      </w:r>
      <w:r w:rsidR="00547079" w:rsidRPr="00E85E6E">
        <w:t xml:space="preserve">there is an edge from </w:t>
      </w:r>
      <w:proofErr w:type="spellStart"/>
      <w:r w:rsidR="00547079" w:rsidRPr="00E85E6E">
        <w:t>i</w:t>
      </w:r>
      <w:proofErr w:type="spellEnd"/>
      <w:r w:rsidR="00547079" w:rsidRPr="00E85E6E">
        <w:t xml:space="preserve"> to j</w:t>
      </w:r>
      <w:r w:rsidRPr="00E85E6E">
        <w:t>,</w:t>
      </w:r>
      <w:r w:rsidR="001F36C3">
        <w:t xml:space="preserve"> otherwise 0. And </w:t>
      </w:r>
      <w:proofErr w:type="gramStart"/>
      <w:r w:rsidR="001F36C3">
        <w:t>a</w:t>
      </w:r>
      <w:r w:rsidR="001F36C3" w:rsidRPr="001F36C3">
        <w:rPr>
          <w:vertAlign w:val="subscript"/>
        </w:rPr>
        <w:t>i,i</w:t>
      </w:r>
      <w:proofErr w:type="gramEnd"/>
      <w:r w:rsidRPr="00E85E6E">
        <w:t xml:space="preserve"> </w:t>
      </w:r>
      <w:r w:rsidR="001F36C3">
        <w:t>is assigned -</w:t>
      </w:r>
      <w:r w:rsidR="00406AA6" w:rsidRPr="00E85E6E">
        <w:t>|</w:t>
      </w:r>
      <w:r w:rsidRPr="00E85E6E">
        <w:t>N</w:t>
      </w:r>
      <w:r w:rsidRPr="00E85E6E">
        <w:rPr>
          <w:vertAlign w:val="subscript"/>
        </w:rPr>
        <w:t>i</w:t>
      </w:r>
      <w:r w:rsidR="00406AA6" w:rsidRPr="00E85E6E">
        <w:t>|</w:t>
      </w:r>
      <w:r w:rsidR="001F36C3">
        <w:t xml:space="preserve"> where |N</w:t>
      </w:r>
      <w:r w:rsidR="001F36C3" w:rsidRPr="001F36C3">
        <w:rPr>
          <w:vertAlign w:val="subscript"/>
        </w:rPr>
        <w:t>i</w:t>
      </w:r>
      <w:r w:rsidR="001F36C3">
        <w:t xml:space="preserve">| </w:t>
      </w:r>
      <w:r w:rsidRPr="00E85E6E">
        <w:t xml:space="preserve">is the valence of vertex </w:t>
      </w:r>
      <w:proofErr w:type="spellStart"/>
      <w:r w:rsidRPr="00E85E6E">
        <w:t>i</w:t>
      </w:r>
      <w:proofErr w:type="spellEnd"/>
      <w:r w:rsidRPr="00E85E6E">
        <w:t>.</w:t>
      </w:r>
    </w:p>
    <w:p w14:paraId="3E2C208E" w14:textId="3D30AF0D" w:rsidR="00A53FDC" w:rsidRPr="00E85E6E" w:rsidRDefault="00A53FDC" w:rsidP="00A53FDC">
      <w:pPr>
        <w:jc w:val="center"/>
      </w:pPr>
      <w:r w:rsidRPr="00E85E6E">
        <w:rPr>
          <w:noProof/>
        </w:rPr>
        <w:drawing>
          <wp:inline distT="0" distB="0" distL="0" distR="0" wp14:anchorId="1B4F47B2" wp14:editId="184A96EF">
            <wp:extent cx="2247900" cy="113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0FB84CC2" w14:textId="296620BA" w:rsidR="00A53FDC" w:rsidRDefault="00A53FDC" w:rsidP="00A53FDC">
      <w:pPr>
        <w:jc w:val="center"/>
      </w:pPr>
      <w:r w:rsidRPr="00E85E6E">
        <w:rPr>
          <w:b/>
        </w:rPr>
        <w:t>Figure 2.</w:t>
      </w:r>
      <w:r w:rsidRPr="00E85E6E">
        <w:t xml:space="preserve"> Uniform Laplacian Weighting Scheme</w:t>
      </w:r>
      <w:r w:rsidR="00C0788D">
        <w:t xml:space="preserve"> </w:t>
      </w:r>
      <w:r w:rsidR="00C90B8B" w:rsidRPr="00C90B8B">
        <w:rPr>
          <w:vertAlign w:val="superscript"/>
        </w:rPr>
        <w:t>[5]</w:t>
      </w:r>
    </w:p>
    <w:p w14:paraId="4046DE24" w14:textId="77777777" w:rsidR="007B4612" w:rsidRPr="00E85E6E" w:rsidRDefault="007B4612" w:rsidP="00A53FDC">
      <w:pPr>
        <w:jc w:val="center"/>
      </w:pPr>
    </w:p>
    <w:p w14:paraId="59F7D1E9" w14:textId="5F92E878" w:rsidR="008B367B" w:rsidRPr="00E55F8A" w:rsidRDefault="001B61BF" w:rsidP="003356A3">
      <w:pPr>
        <w:ind w:firstLine="720"/>
      </w:pPr>
      <w:r w:rsidRPr="00E85E6E">
        <w:t>The Laplace-</w:t>
      </w:r>
      <w:proofErr w:type="spellStart"/>
      <w:r w:rsidRPr="00E85E6E">
        <w:t>Beltrami</w:t>
      </w:r>
      <w:proofErr w:type="spellEnd"/>
      <w:r w:rsidRPr="00E85E6E">
        <w:t xml:space="preserve"> weighting scheme</w:t>
      </w:r>
      <w:r w:rsidR="00872763">
        <w:t xml:space="preserve"> </w:t>
      </w:r>
      <w:r w:rsidR="00872763" w:rsidRPr="00872763">
        <w:rPr>
          <w:vertAlign w:val="superscript"/>
        </w:rPr>
        <w:t>[5]</w:t>
      </w:r>
      <w:r w:rsidRPr="00E85E6E">
        <w:t xml:space="preserve"> derives weights from the Laplace-</w:t>
      </w:r>
      <w:proofErr w:type="spellStart"/>
      <w:r w:rsidRPr="00E85E6E">
        <w:t>Beltrami</w:t>
      </w:r>
      <w:proofErr w:type="spellEnd"/>
      <w:r w:rsidRPr="00E85E6E">
        <w:t xml:space="preserve"> operator</w:t>
      </w:r>
      <w:r w:rsidR="00E55F8A">
        <w:t xml:space="preserve"> which</w:t>
      </w:r>
      <w:r w:rsidR="00E55F8A" w:rsidRPr="00E55F8A">
        <w:t xml:space="preserve"> a linear operator defined as the divergence of the gradient of a function. In Euclidean space, the gradient of a function is defined as the unique vector field whose dot product with any vector v at each point x is the directional derivative of f along v. Basically, the gradient as the amount of slope at a spot on a surface which describes all the directions at once. The divergence is a vector operator measures the magnitude of a vector field's source or sink at a given point, in terms of a signed scalar</w:t>
      </w:r>
      <w:r w:rsidR="003356A3">
        <w:t xml:space="preserve"> </w:t>
      </w:r>
      <w:r w:rsidR="003356A3" w:rsidRPr="003356A3">
        <w:rPr>
          <w:vertAlign w:val="superscript"/>
        </w:rPr>
        <w:t>[7]</w:t>
      </w:r>
      <w:r w:rsidR="00E55F8A" w:rsidRPr="00E55F8A">
        <w:t>.</w:t>
      </w:r>
    </w:p>
    <w:p w14:paraId="2BCFF335" w14:textId="37B8ABD9" w:rsidR="00406F4C" w:rsidRPr="00E85E6E" w:rsidRDefault="001B61BF" w:rsidP="004D7D52">
      <w:pPr>
        <w:ind w:firstLine="720"/>
      </w:pPr>
      <w:r w:rsidRPr="00E85E6E">
        <w:lastRenderedPageBreak/>
        <w:t xml:space="preserve"> </w:t>
      </w:r>
      <w:r w:rsidR="00006AB2" w:rsidRPr="00E85E6E">
        <w:t>Figure 3 shows applying th</w:t>
      </w:r>
      <w:r w:rsidR="00D76B45">
        <w:t>e Laplace-</w:t>
      </w:r>
      <w:proofErr w:type="spellStart"/>
      <w:r w:rsidR="00D76B45">
        <w:t>Beltrami</w:t>
      </w:r>
      <w:proofErr w:type="spellEnd"/>
      <w:r w:rsidR="00006AB2" w:rsidRPr="00E85E6E">
        <w:t xml:space="preserve"> weighting scheme to vertices </w:t>
      </w:r>
      <w:proofErr w:type="spellStart"/>
      <w:r w:rsidR="00006AB2" w:rsidRPr="00E85E6E">
        <w:t>i</w:t>
      </w:r>
      <w:proofErr w:type="spellEnd"/>
      <w:r w:rsidR="00006AB2" w:rsidRPr="00E85E6E">
        <w:t xml:space="preserve"> and j. The equation for </w:t>
      </w:r>
      <w:proofErr w:type="gramStart"/>
      <w:r w:rsidR="00006AB2" w:rsidRPr="00E85E6E">
        <w:t>a</w:t>
      </w:r>
      <w:r w:rsidR="00006AB2" w:rsidRPr="00E85E6E">
        <w:rPr>
          <w:vertAlign w:val="subscript"/>
        </w:rPr>
        <w:t>i,j</w:t>
      </w:r>
      <w:proofErr w:type="gramEnd"/>
      <w:r w:rsidR="00006AB2" w:rsidRPr="00E85E6E">
        <w:t xml:space="preserve"> is defined such that A</w:t>
      </w:r>
      <w:r w:rsidR="00006AB2" w:rsidRPr="00E85E6E">
        <w:rPr>
          <w:vertAlign w:val="subscript"/>
        </w:rPr>
        <w:t>i</w:t>
      </w:r>
      <w:r w:rsidR="00006AB2" w:rsidRPr="00E85E6E">
        <w:t xml:space="preserve"> is the</w:t>
      </w:r>
      <w:r w:rsidR="0025262A" w:rsidRPr="00E85E6E">
        <w:t xml:space="preserve"> sum of</w:t>
      </w:r>
      <w:r w:rsidR="00006AB2" w:rsidRPr="00E85E6E">
        <w:t xml:space="preserve"> </w:t>
      </w:r>
      <w:r w:rsidR="0025262A" w:rsidRPr="00E85E6E">
        <w:t xml:space="preserve">Voronoi areas of all triangles adjacent to vertex </w:t>
      </w:r>
      <w:proofErr w:type="spellStart"/>
      <w:r w:rsidR="0025262A" w:rsidRPr="00E85E6E">
        <w:t>i</w:t>
      </w:r>
      <w:proofErr w:type="spellEnd"/>
      <w:r w:rsidR="0025262A" w:rsidRPr="00E85E6E">
        <w:t>. Figure 4 shows the formula for calculating the Voronoi area of a single triangle.</w:t>
      </w:r>
      <w:r w:rsidR="00BA3D93" w:rsidRPr="00E85E6E">
        <w:t xml:space="preserve">  The diagonal of the matrix is, again, defined to be -1 </w:t>
      </w:r>
      <w:r w:rsidR="003C4EB8">
        <w:t>multiplied by</w:t>
      </w:r>
      <w:r w:rsidR="00BA3D93" w:rsidRPr="00E85E6E">
        <w:t xml:space="preserve"> the valence of vertex </w:t>
      </w:r>
      <w:proofErr w:type="spellStart"/>
      <w:r w:rsidR="00BA3D93" w:rsidRPr="00E85E6E">
        <w:t>i</w:t>
      </w:r>
      <w:proofErr w:type="spellEnd"/>
      <w:r w:rsidR="00BA3D93" w:rsidRPr="00E85E6E">
        <w:t>.</w:t>
      </w:r>
      <w:r w:rsidR="00A25BE6" w:rsidRPr="00E85E6E">
        <w:t xml:space="preserve"> This scheme takes the geometry of the mesh into account. That is, it captures triangle angles and edge lengths, and thus will adapt the parameterization according to the geometry of the shape. There is, however, a problem with triangles having obtuse angles</w:t>
      </w:r>
      <w:r w:rsidR="004976B3" w:rsidRPr="00E85E6E">
        <w:t xml:space="preserve"> due to</w:t>
      </w:r>
      <w:r w:rsidR="00A25BE6" w:rsidRPr="00E85E6E">
        <w:t xml:space="preserve"> </w:t>
      </w:r>
      <w:r w:rsidR="004976B3" w:rsidRPr="00E85E6E">
        <w:t>c</w:t>
      </w:r>
      <w:r w:rsidR="00A25BE6" w:rsidRPr="00E85E6E">
        <w:t>oefficients becom</w:t>
      </w:r>
      <w:r w:rsidR="004976B3" w:rsidRPr="00E85E6E">
        <w:t>ing</w:t>
      </w:r>
      <w:r w:rsidR="00A25BE6" w:rsidRPr="00E85E6E">
        <w:t xml:space="preserve"> negative and violat</w:t>
      </w:r>
      <w:r w:rsidR="004976B3" w:rsidRPr="00E85E6E">
        <w:t>ing</w:t>
      </w:r>
      <w:r w:rsidR="00A25BE6" w:rsidRPr="00E85E6E">
        <w:t xml:space="preserve"> the requirements of </w:t>
      </w:r>
      <w:proofErr w:type="spellStart"/>
      <w:r w:rsidR="00A25BE6" w:rsidRPr="00E85E6E">
        <w:t>Tutte’s</w:t>
      </w:r>
      <w:proofErr w:type="spellEnd"/>
      <w:r w:rsidR="00A25BE6" w:rsidRPr="00E85E6E">
        <w:t xml:space="preserve"> theorem.</w:t>
      </w:r>
    </w:p>
    <w:p w14:paraId="48878713" w14:textId="756EBE1E" w:rsidR="001B61BF" w:rsidRPr="00E85E6E" w:rsidRDefault="001B61BF" w:rsidP="001B61BF">
      <w:pPr>
        <w:jc w:val="center"/>
      </w:pPr>
      <w:r w:rsidRPr="00E85E6E">
        <w:rPr>
          <w:noProof/>
        </w:rPr>
        <w:drawing>
          <wp:inline distT="0" distB="0" distL="0" distR="0" wp14:anchorId="713CA727" wp14:editId="6064C91C">
            <wp:extent cx="3138564" cy="1428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936" t="58518" r="18590" b="11735"/>
                    <a:stretch/>
                  </pic:blipFill>
                  <pic:spPr bwMode="auto">
                    <a:xfrm>
                      <a:off x="0" y="0"/>
                      <a:ext cx="3151323" cy="1434558"/>
                    </a:xfrm>
                    <a:prstGeom prst="rect">
                      <a:avLst/>
                    </a:prstGeom>
                    <a:ln>
                      <a:noFill/>
                    </a:ln>
                    <a:extLst>
                      <a:ext uri="{53640926-AAD7-44D8-BBD7-CCE9431645EC}">
                        <a14:shadowObscured xmlns:a14="http://schemas.microsoft.com/office/drawing/2010/main"/>
                      </a:ext>
                    </a:extLst>
                  </pic:spPr>
                </pic:pic>
              </a:graphicData>
            </a:graphic>
          </wp:inline>
        </w:drawing>
      </w:r>
    </w:p>
    <w:p w14:paraId="34806ABA" w14:textId="794D669A" w:rsidR="001B61BF" w:rsidRPr="00E85E6E" w:rsidRDefault="001B61BF" w:rsidP="001B61BF">
      <w:pPr>
        <w:jc w:val="center"/>
      </w:pPr>
      <w:r w:rsidRPr="00E85E6E">
        <w:rPr>
          <w:b/>
        </w:rPr>
        <w:t>Figure 3.</w:t>
      </w:r>
      <w:r w:rsidRPr="00E85E6E">
        <w:t xml:space="preserve"> Laplace-</w:t>
      </w:r>
      <w:proofErr w:type="spellStart"/>
      <w:r w:rsidRPr="00E85E6E">
        <w:t>Beltrami</w:t>
      </w:r>
      <w:proofErr w:type="spellEnd"/>
      <w:r w:rsidRPr="00E85E6E">
        <w:t xml:space="preserve"> Weighting Scheme</w:t>
      </w:r>
      <w:r w:rsidR="00C0788D">
        <w:t xml:space="preserve"> </w:t>
      </w:r>
      <w:r w:rsidR="00C90B8B" w:rsidRPr="00C90B8B">
        <w:rPr>
          <w:vertAlign w:val="superscript"/>
        </w:rPr>
        <w:t>[5]</w:t>
      </w:r>
    </w:p>
    <w:p w14:paraId="381638F6" w14:textId="77777777" w:rsidR="00C43494" w:rsidRPr="00E85E6E" w:rsidRDefault="00C43494" w:rsidP="001B61BF">
      <w:pPr>
        <w:jc w:val="center"/>
      </w:pPr>
    </w:p>
    <w:p w14:paraId="57CC57CF" w14:textId="02834F96" w:rsidR="001B61BF" w:rsidRPr="00E85E6E" w:rsidRDefault="00006AB2" w:rsidP="005E0BF4">
      <w:pPr>
        <w:jc w:val="center"/>
      </w:pPr>
      <w:r w:rsidRPr="00E85E6E">
        <w:rPr>
          <w:noProof/>
        </w:rPr>
        <w:drawing>
          <wp:inline distT="0" distB="0" distL="0" distR="0" wp14:anchorId="6DF451AF" wp14:editId="463BE314">
            <wp:extent cx="4153662" cy="752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737" t="45351" r="17147" b="42458"/>
                    <a:stretch/>
                  </pic:blipFill>
                  <pic:spPr bwMode="auto">
                    <a:xfrm>
                      <a:off x="0" y="0"/>
                      <a:ext cx="4154274" cy="752586"/>
                    </a:xfrm>
                    <a:prstGeom prst="rect">
                      <a:avLst/>
                    </a:prstGeom>
                    <a:ln>
                      <a:noFill/>
                    </a:ln>
                    <a:extLst>
                      <a:ext uri="{53640926-AAD7-44D8-BBD7-CCE9431645EC}">
                        <a14:shadowObscured xmlns:a14="http://schemas.microsoft.com/office/drawing/2010/main"/>
                      </a:ext>
                    </a:extLst>
                  </pic:spPr>
                </pic:pic>
              </a:graphicData>
            </a:graphic>
          </wp:inline>
        </w:drawing>
      </w:r>
    </w:p>
    <w:p w14:paraId="0290CE64" w14:textId="14B0B104" w:rsidR="00006AB2" w:rsidRPr="00E85E6E" w:rsidRDefault="00006AB2" w:rsidP="005E0BF4">
      <w:pPr>
        <w:jc w:val="center"/>
      </w:pPr>
      <w:r w:rsidRPr="00E85E6E">
        <w:rPr>
          <w:b/>
        </w:rPr>
        <w:t>Figure 4.</w:t>
      </w:r>
      <w:r w:rsidRPr="00E85E6E">
        <w:t xml:space="preserve"> </w:t>
      </w:r>
      <w:r w:rsidR="005E0BF4" w:rsidRPr="00E85E6E">
        <w:t xml:space="preserve">Formula for </w:t>
      </w:r>
      <w:r w:rsidR="00D9026F" w:rsidRPr="00E85E6E">
        <w:t>Voronoi Area of a Triangle</w:t>
      </w:r>
      <w:r w:rsidR="004A1E1E">
        <w:t xml:space="preserve"> </w:t>
      </w:r>
      <w:r w:rsidR="004A1E1E" w:rsidRPr="004A1E1E">
        <w:rPr>
          <w:vertAlign w:val="superscript"/>
        </w:rPr>
        <w:t>[4]</w:t>
      </w:r>
    </w:p>
    <w:p w14:paraId="6E936446" w14:textId="3D8757B3" w:rsidR="00006AB2" w:rsidRPr="00E85E6E" w:rsidRDefault="00006AB2" w:rsidP="00D849F4"/>
    <w:p w14:paraId="0C3C3B6F" w14:textId="013B6F2E" w:rsidR="00A25BE6" w:rsidRPr="00E85E6E" w:rsidRDefault="00D62D64" w:rsidP="009E3CD4">
      <w:pPr>
        <w:ind w:firstLine="720"/>
      </w:pPr>
      <w:r w:rsidRPr="00E85E6E">
        <w:t>The M</w:t>
      </w:r>
      <w:r w:rsidR="00A25BE6" w:rsidRPr="00E85E6E">
        <w:t xml:space="preserve">ean </w:t>
      </w:r>
      <w:r w:rsidRPr="00E85E6E">
        <w:t>V</w:t>
      </w:r>
      <w:r w:rsidR="00A25BE6" w:rsidRPr="00E85E6E">
        <w:t>alue weighting scheme</w:t>
      </w:r>
      <w:r w:rsidR="001A218C" w:rsidRPr="00E85E6E">
        <w:t xml:space="preserve"> [5]</w:t>
      </w:r>
      <w:r w:rsidR="00BC6AF5" w:rsidRPr="00E85E6E">
        <w:t xml:space="preserve"> is based on the Mean Value Theorem</w:t>
      </w:r>
      <w:r w:rsidR="00BC0FB9">
        <w:t xml:space="preserve"> and </w:t>
      </w:r>
      <w:r w:rsidR="00BC0FB9" w:rsidRPr="00E85E6E">
        <w:t>is a generalization of barycentric weights to arbitrary polygons</w:t>
      </w:r>
      <w:r w:rsidR="00C91336" w:rsidRPr="00E85E6E">
        <w:t>. The scheme</w:t>
      </w:r>
      <w:r w:rsidR="00BC6AF5" w:rsidRPr="00E85E6E">
        <w:t xml:space="preserve"> </w:t>
      </w:r>
      <w:r w:rsidR="001932E6" w:rsidRPr="00E85E6E">
        <w:t xml:space="preserve">always </w:t>
      </w:r>
      <w:r w:rsidR="00C91336" w:rsidRPr="00E85E6E">
        <w:t xml:space="preserve">produces </w:t>
      </w:r>
      <w:r w:rsidR="001932E6" w:rsidRPr="00E85E6E">
        <w:t>positive</w:t>
      </w:r>
      <w:r w:rsidR="00C91336" w:rsidRPr="00E85E6E">
        <w:t xml:space="preserve"> values</w:t>
      </w:r>
      <w:r w:rsidR="001932E6" w:rsidRPr="00E85E6E">
        <w:t xml:space="preserve"> and</w:t>
      </w:r>
      <w:r w:rsidR="000A2215" w:rsidRPr="00E85E6E">
        <w:t xml:space="preserve"> always</w:t>
      </w:r>
      <w:r w:rsidR="001932E6" w:rsidRPr="00E85E6E">
        <w:t xml:space="preserve"> generate</w:t>
      </w:r>
      <w:r w:rsidR="00BC6AF5" w:rsidRPr="00E85E6E">
        <w:t>s a</w:t>
      </w:r>
      <w:r w:rsidR="001932E6" w:rsidRPr="00E85E6E">
        <w:t xml:space="preserve"> one-to-one mapping</w:t>
      </w:r>
      <w:r w:rsidR="00BC6AF5" w:rsidRPr="00E85E6E">
        <w:t>.</w:t>
      </w:r>
      <w:r w:rsidR="001932E6" w:rsidRPr="00E85E6E">
        <w:t xml:space="preserve"> </w:t>
      </w:r>
      <w:r w:rsidR="00E65AB1" w:rsidRPr="00E85E6E">
        <w:t>Figure 5 shows</w:t>
      </w:r>
      <w:r w:rsidR="00BC0FB9">
        <w:t xml:space="preserve"> the</w:t>
      </w:r>
      <w:r w:rsidR="00E65AB1" w:rsidRPr="00E85E6E">
        <w:t xml:space="preserve"> </w:t>
      </w:r>
      <w:r w:rsidR="00E54884" w:rsidRPr="00E85E6E">
        <w:t>appl</w:t>
      </w:r>
      <w:r w:rsidR="00BC0FB9">
        <w:t>ication of</w:t>
      </w:r>
      <w:r w:rsidR="00E54884" w:rsidRPr="00E85E6E">
        <w:t xml:space="preserve"> this weighting scheme to vertices </w:t>
      </w:r>
      <w:proofErr w:type="spellStart"/>
      <w:r w:rsidR="00E54884" w:rsidRPr="00E85E6E">
        <w:t>i</w:t>
      </w:r>
      <w:proofErr w:type="spellEnd"/>
      <w:r w:rsidR="00E54884" w:rsidRPr="00E85E6E">
        <w:t xml:space="preserve"> and j. The equation for </w:t>
      </w:r>
      <w:proofErr w:type="gramStart"/>
      <w:r w:rsidR="00E54884" w:rsidRPr="00E85E6E">
        <w:t>a</w:t>
      </w:r>
      <w:r w:rsidR="00E54884" w:rsidRPr="00E85E6E">
        <w:rPr>
          <w:vertAlign w:val="subscript"/>
        </w:rPr>
        <w:t>i,j</w:t>
      </w:r>
      <w:proofErr w:type="gramEnd"/>
      <w:r w:rsidR="00E54884" w:rsidRPr="00E85E6E">
        <w:t xml:space="preserve"> is defined such that </w:t>
      </w:r>
      <w:r w:rsidR="003E0992" w:rsidRPr="00E85E6E">
        <w:t>||</w:t>
      </w:r>
      <w:r w:rsidR="00E54884" w:rsidRPr="00E85E6E">
        <w:t xml:space="preserve">xi </w:t>
      </w:r>
      <w:r w:rsidR="003E0992" w:rsidRPr="00E85E6E">
        <w:t>–</w:t>
      </w:r>
      <w:r w:rsidR="00E54884" w:rsidRPr="00E85E6E">
        <w:t xml:space="preserve"> </w:t>
      </w:r>
      <w:proofErr w:type="spellStart"/>
      <w:r w:rsidR="00E54884" w:rsidRPr="00E85E6E">
        <w:t>xj</w:t>
      </w:r>
      <w:proofErr w:type="spellEnd"/>
      <w:r w:rsidR="003E0992" w:rsidRPr="00E85E6E">
        <w:t>||</w:t>
      </w:r>
      <w:r w:rsidR="00E54884" w:rsidRPr="00E85E6E">
        <w:t xml:space="preserve"> </w:t>
      </w:r>
      <w:r w:rsidR="003E0992" w:rsidRPr="00E85E6E">
        <w:t xml:space="preserve">is the Euclidean distance between vertices </w:t>
      </w:r>
      <w:proofErr w:type="spellStart"/>
      <w:r w:rsidR="003E0992" w:rsidRPr="00E85E6E">
        <w:t>i</w:t>
      </w:r>
      <w:proofErr w:type="spellEnd"/>
      <w:r w:rsidR="003E0992" w:rsidRPr="00E85E6E">
        <w:t xml:space="preserve"> and j</w:t>
      </w:r>
      <w:r w:rsidR="00E54884" w:rsidRPr="00E85E6E">
        <w:t xml:space="preserve">.  The diagonal of the matrix is, again, defined to be -1 </w:t>
      </w:r>
      <w:r w:rsidR="004F3046">
        <w:t>multiplied by</w:t>
      </w:r>
      <w:r w:rsidR="00E54884" w:rsidRPr="00E85E6E">
        <w:t xml:space="preserve"> the valence of vertex </w:t>
      </w:r>
      <w:proofErr w:type="spellStart"/>
      <w:r w:rsidR="00E54884" w:rsidRPr="00E85E6E">
        <w:t>i</w:t>
      </w:r>
      <w:proofErr w:type="spellEnd"/>
      <w:r w:rsidR="00E54884" w:rsidRPr="00E85E6E">
        <w:t>.</w:t>
      </w:r>
    </w:p>
    <w:p w14:paraId="2DFCC346" w14:textId="65BF646F" w:rsidR="00006AB2" w:rsidRPr="00E85E6E" w:rsidRDefault="00235286" w:rsidP="00235286">
      <w:pPr>
        <w:jc w:val="center"/>
      </w:pPr>
      <w:r w:rsidRPr="00E85E6E">
        <w:rPr>
          <w:noProof/>
        </w:rPr>
        <w:drawing>
          <wp:inline distT="0" distB="0" distL="0" distR="0" wp14:anchorId="46DB3803" wp14:editId="18737B7E">
            <wp:extent cx="3250341" cy="14954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936" t="48765" r="18750" b="21396"/>
                    <a:stretch/>
                  </pic:blipFill>
                  <pic:spPr bwMode="auto">
                    <a:xfrm>
                      <a:off x="0" y="0"/>
                      <a:ext cx="3272212" cy="1505487"/>
                    </a:xfrm>
                    <a:prstGeom prst="rect">
                      <a:avLst/>
                    </a:prstGeom>
                    <a:ln>
                      <a:noFill/>
                    </a:ln>
                    <a:extLst>
                      <a:ext uri="{53640926-AAD7-44D8-BBD7-CCE9431645EC}">
                        <a14:shadowObscured xmlns:a14="http://schemas.microsoft.com/office/drawing/2010/main"/>
                      </a:ext>
                    </a:extLst>
                  </pic:spPr>
                </pic:pic>
              </a:graphicData>
            </a:graphic>
          </wp:inline>
        </w:drawing>
      </w:r>
    </w:p>
    <w:p w14:paraId="7A7CE644" w14:textId="0E4E9F99" w:rsidR="00235286" w:rsidRPr="00E85E6E" w:rsidRDefault="00235286" w:rsidP="00235286">
      <w:pPr>
        <w:jc w:val="center"/>
      </w:pPr>
      <w:r w:rsidRPr="00E85E6E">
        <w:rPr>
          <w:b/>
        </w:rPr>
        <w:t>Figure 5.</w:t>
      </w:r>
      <w:r w:rsidRPr="00E85E6E">
        <w:t xml:space="preserve"> Mean Value Weighting Scheme</w:t>
      </w:r>
      <w:r w:rsidR="00C0788D">
        <w:t xml:space="preserve"> </w:t>
      </w:r>
      <w:r w:rsidR="00C90B8B" w:rsidRPr="00C90B8B">
        <w:rPr>
          <w:vertAlign w:val="superscript"/>
        </w:rPr>
        <w:t>[5]</w:t>
      </w:r>
    </w:p>
    <w:p w14:paraId="498D1903" w14:textId="4627EB12" w:rsidR="000D7AFC" w:rsidRDefault="000D7AFC" w:rsidP="000D7AFC"/>
    <w:p w14:paraId="0471ED7B" w14:textId="17C8F55F" w:rsidR="00B46FBF" w:rsidRPr="00906E2A" w:rsidRDefault="005464B9" w:rsidP="00B46FBF">
      <w:pPr>
        <w:pStyle w:val="Heading2"/>
        <w:rPr>
          <w:rFonts w:asciiTheme="minorHAnsi" w:hAnsiTheme="minorHAnsi"/>
          <w:color w:val="auto"/>
          <w:u w:val="single"/>
        </w:rPr>
      </w:pPr>
      <w:r>
        <w:rPr>
          <w:rFonts w:asciiTheme="minorHAnsi" w:hAnsiTheme="minorHAnsi"/>
          <w:color w:val="auto"/>
          <w:u w:val="single"/>
        </w:rPr>
        <w:t>Navigating</w:t>
      </w:r>
      <w:r w:rsidR="00B46FBF" w:rsidRPr="00906E2A">
        <w:rPr>
          <w:rFonts w:asciiTheme="minorHAnsi" w:hAnsiTheme="minorHAnsi"/>
          <w:color w:val="auto"/>
          <w:u w:val="single"/>
        </w:rPr>
        <w:t xml:space="preserve"> a Mesh using </w:t>
      </w:r>
      <w:proofErr w:type="spellStart"/>
      <w:r w:rsidR="00B46FBF" w:rsidRPr="00906E2A">
        <w:rPr>
          <w:rFonts w:asciiTheme="minorHAnsi" w:hAnsiTheme="minorHAnsi"/>
          <w:color w:val="auto"/>
          <w:u w:val="single"/>
        </w:rPr>
        <w:t>OpenMesh</w:t>
      </w:r>
      <w:proofErr w:type="spellEnd"/>
    </w:p>
    <w:p w14:paraId="6E1D714C" w14:textId="70C131D9" w:rsidR="00375FA1" w:rsidRDefault="007E6CED" w:rsidP="007E6CED">
      <w:pPr>
        <w:ind w:firstLine="720"/>
      </w:pPr>
      <w:proofErr w:type="spellStart"/>
      <w:r w:rsidRPr="007E6CED">
        <w:t>OpenMesh</w:t>
      </w:r>
      <w:proofErr w:type="spellEnd"/>
      <w:r w:rsidRPr="007E6CED">
        <w:t xml:space="preserve"> is</w:t>
      </w:r>
      <w:r>
        <w:t xml:space="preserve"> a C++ library providing</w:t>
      </w:r>
      <w:r w:rsidRPr="007E6CED">
        <w:t xml:space="preserve"> a generic and efficient data structure for representing and manipulating polygonal meshes [2].</w:t>
      </w:r>
      <w:r w:rsidR="00375FA1">
        <w:t xml:space="preserve"> </w:t>
      </w:r>
      <w:proofErr w:type="spellStart"/>
      <w:r w:rsidR="00375FA1">
        <w:t>OpenMesh</w:t>
      </w:r>
      <w:proofErr w:type="spellEnd"/>
      <w:r w:rsidR="00375FA1">
        <w:t xml:space="preserve"> implements a </w:t>
      </w:r>
      <w:proofErr w:type="spellStart"/>
      <w:r w:rsidR="00375FA1">
        <w:t>halfedge</w:t>
      </w:r>
      <w:proofErr w:type="spellEnd"/>
      <w:r w:rsidR="00375FA1">
        <w:t xml:space="preserve"> data structure</w:t>
      </w:r>
      <w:r w:rsidR="00F14663">
        <w:t xml:space="preserve">. A </w:t>
      </w:r>
      <w:proofErr w:type="spellStart"/>
      <w:r w:rsidR="00F14663">
        <w:t>halfedge</w:t>
      </w:r>
      <w:proofErr w:type="spellEnd"/>
      <w:r w:rsidR="00F14663">
        <w:t xml:space="preserve"> is a directed edge representing connectivity from a vertex, i, to a vertex j. </w:t>
      </w:r>
      <w:proofErr w:type="spellStart"/>
      <w:r w:rsidR="00F14663">
        <w:t>Halfedges</w:t>
      </w:r>
      <w:proofErr w:type="spellEnd"/>
      <w:r w:rsidR="00F14663">
        <w:t xml:space="preserve"> come in pairs called twins, where the twin </w:t>
      </w:r>
      <w:proofErr w:type="spellStart"/>
      <w:r w:rsidR="00F14663">
        <w:t>halfedge</w:t>
      </w:r>
      <w:proofErr w:type="spellEnd"/>
      <w:r w:rsidR="00F14663">
        <w:t xml:space="preserve"> is directed from vertex j to </w:t>
      </w:r>
      <w:proofErr w:type="spellStart"/>
      <w:r w:rsidR="00F14663">
        <w:t>i</w:t>
      </w:r>
      <w:proofErr w:type="spellEnd"/>
      <w:r w:rsidR="00F14663">
        <w:t xml:space="preserve">. </w:t>
      </w:r>
    </w:p>
    <w:p w14:paraId="09BD6655" w14:textId="2E2923B9" w:rsidR="00F14663" w:rsidRDefault="00332703" w:rsidP="00D127CA">
      <w:pPr>
        <w:ind w:firstLine="720"/>
      </w:pPr>
      <w:proofErr w:type="spellStart"/>
      <w:r w:rsidRPr="0067555C">
        <w:t>Halfedges</w:t>
      </w:r>
      <w:proofErr w:type="spellEnd"/>
      <w:r w:rsidRPr="0067555C">
        <w:t xml:space="preserve"> make it possible to</w:t>
      </w:r>
      <w:r w:rsidR="00F14663" w:rsidRPr="0067555C">
        <w:t xml:space="preserve"> circulate around a face in order to enumerate all its vertices, </w:t>
      </w:r>
      <w:proofErr w:type="spellStart"/>
      <w:r w:rsidR="00F14663" w:rsidRPr="0067555C">
        <w:t>halgedges</w:t>
      </w:r>
      <w:proofErr w:type="spellEnd"/>
      <w:r w:rsidR="00F14663" w:rsidRPr="0067555C">
        <w:t xml:space="preserve">, or neighboring faces. When starting at a vertex' </w:t>
      </w:r>
      <w:proofErr w:type="spellStart"/>
      <w:r w:rsidR="00F14663" w:rsidRPr="0067555C">
        <w:t>halfedge</w:t>
      </w:r>
      <w:proofErr w:type="spellEnd"/>
      <w:r w:rsidR="00F14663" w:rsidRPr="0067555C">
        <w:t xml:space="preserve"> and iterating to the opposite of its previous one, one can easily circulate around this vertex and get all its one-ring neighbors, the incoming/outgoing </w:t>
      </w:r>
      <w:proofErr w:type="spellStart"/>
      <w:r w:rsidR="00F14663" w:rsidRPr="0067555C">
        <w:t>halfedges</w:t>
      </w:r>
      <w:proofErr w:type="spellEnd"/>
      <w:r w:rsidR="00F14663" w:rsidRPr="0067555C">
        <w:t>, or the adjacent faces</w:t>
      </w:r>
      <w:proofErr w:type="gramStart"/>
      <w:r w:rsidR="00725356">
        <w:t xml:space="preserve">. </w:t>
      </w:r>
      <w:proofErr w:type="gramEnd"/>
      <w:r w:rsidR="00725356">
        <w:t xml:space="preserve">Figure 6a and 6b show how a simple mesh can be traversed by using the </w:t>
      </w:r>
      <w:proofErr w:type="spellStart"/>
      <w:r w:rsidR="00725356">
        <w:t>halfedges</w:t>
      </w:r>
      <w:proofErr w:type="spellEnd"/>
      <w:r w:rsidR="00F14663" w:rsidRPr="0067555C">
        <w:t xml:space="preserve">. </w:t>
      </w:r>
      <w:proofErr w:type="spellStart"/>
      <w:r w:rsidR="00D127CA" w:rsidRPr="00D127CA">
        <w:t>OpenMesh</w:t>
      </w:r>
      <w:proofErr w:type="spellEnd"/>
      <w:r w:rsidR="00D127CA" w:rsidRPr="00D127CA">
        <w:t xml:space="preserve"> also</w:t>
      </w:r>
      <w:r w:rsidR="00F14663" w:rsidRPr="00D127CA">
        <w:t xml:space="preserve"> provides linear iterators that enumerate vertices, </w:t>
      </w:r>
      <w:proofErr w:type="spellStart"/>
      <w:r w:rsidR="00F14663" w:rsidRPr="00D127CA">
        <w:t>halfedges</w:t>
      </w:r>
      <w:proofErr w:type="spellEnd"/>
      <w:r w:rsidR="00F14663" w:rsidRPr="00D127CA">
        <w:t>, edges, and faces.</w:t>
      </w:r>
    </w:p>
    <w:p w14:paraId="03CDAFFA" w14:textId="2E93C9AF" w:rsidR="004535CB" w:rsidRDefault="004535CB" w:rsidP="00D127CA">
      <w:pPr>
        <w:ind w:firstLine="720"/>
      </w:pPr>
      <w:r>
        <w:t xml:space="preserve">For a given vertex, </w:t>
      </w:r>
      <w:proofErr w:type="spellStart"/>
      <w:r>
        <w:t>OpenMesh</w:t>
      </w:r>
      <w:proofErr w:type="spellEnd"/>
      <w:r>
        <w:t xml:space="preserve"> provides the functionality to iterate through its adjacent vertices, ingoing and outgoing </w:t>
      </w:r>
      <w:proofErr w:type="spellStart"/>
      <w:r>
        <w:t>halfedges</w:t>
      </w:r>
      <w:proofErr w:type="spellEnd"/>
      <w:r>
        <w:t xml:space="preserve">, and adjacent faces. </w:t>
      </w:r>
      <w:proofErr w:type="spellStart"/>
      <w:r>
        <w:t>Similarily</w:t>
      </w:r>
      <w:proofErr w:type="spellEnd"/>
      <w:r>
        <w:t xml:space="preserve">, for a given face, it is possible to iterate the vertices or </w:t>
      </w:r>
      <w:proofErr w:type="spellStart"/>
      <w:r>
        <w:t>halfedges</w:t>
      </w:r>
      <w:proofErr w:type="spellEnd"/>
      <w:r>
        <w:t xml:space="preserve"> in the face, and the adjacent faces.</w:t>
      </w:r>
    </w:p>
    <w:p w14:paraId="76AD02D5" w14:textId="77777777" w:rsidR="004535CB" w:rsidRPr="00D127CA" w:rsidRDefault="004535CB" w:rsidP="00D127CA">
      <w:pPr>
        <w:ind w:firstLine="720"/>
      </w:pPr>
    </w:p>
    <w:p w14:paraId="3BBEA3C7" w14:textId="63328111" w:rsidR="00F14663" w:rsidRDefault="005F31B7" w:rsidP="009C51D2">
      <w:pPr>
        <w:jc w:val="center"/>
      </w:pPr>
      <w:r>
        <w:rPr>
          <w:noProof/>
        </w:rPr>
        <w:drawing>
          <wp:inline distT="0" distB="0" distL="0" distR="0" wp14:anchorId="0F2DF295" wp14:editId="0644B4BD">
            <wp:extent cx="1885950" cy="163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1638300"/>
                    </a:xfrm>
                    <a:prstGeom prst="rect">
                      <a:avLst/>
                    </a:prstGeom>
                    <a:noFill/>
                    <a:ln>
                      <a:noFill/>
                    </a:ln>
                  </pic:spPr>
                </pic:pic>
              </a:graphicData>
            </a:graphic>
          </wp:inline>
        </w:drawing>
      </w:r>
      <w:r w:rsidR="005231A9">
        <w:t xml:space="preserve"> </w:t>
      </w:r>
      <w:r>
        <w:rPr>
          <w:noProof/>
        </w:rPr>
        <w:drawing>
          <wp:inline distT="0" distB="0" distL="0" distR="0" wp14:anchorId="38073206" wp14:editId="67078508">
            <wp:extent cx="1885950" cy="163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5950" cy="1638300"/>
                    </a:xfrm>
                    <a:prstGeom prst="rect">
                      <a:avLst/>
                    </a:prstGeom>
                    <a:noFill/>
                    <a:ln>
                      <a:noFill/>
                    </a:ln>
                  </pic:spPr>
                </pic:pic>
              </a:graphicData>
            </a:graphic>
          </wp:inline>
        </w:drawing>
      </w:r>
    </w:p>
    <w:p w14:paraId="42C58875" w14:textId="6A179863" w:rsidR="00F14663" w:rsidRDefault="00F14663" w:rsidP="009C51D2">
      <w:pPr>
        <w:jc w:val="center"/>
        <w:rPr>
          <w:vertAlign w:val="superscript"/>
        </w:rPr>
      </w:pPr>
      <w:r w:rsidRPr="009452CD">
        <w:rPr>
          <w:b/>
        </w:rPr>
        <w:t>Figure 6.</w:t>
      </w:r>
      <w:r>
        <w:t xml:space="preserve"> </w:t>
      </w:r>
      <w:r w:rsidR="009C51D2">
        <w:t xml:space="preserve">Using a </w:t>
      </w:r>
      <w:proofErr w:type="spellStart"/>
      <w:r w:rsidR="009C51D2">
        <w:t>Halfedge</w:t>
      </w:r>
      <w:proofErr w:type="spellEnd"/>
      <w:r w:rsidR="009C51D2">
        <w:t xml:space="preserve"> Circulator</w:t>
      </w:r>
      <w:r w:rsidR="00F22A16">
        <w:t xml:space="preserve"> </w:t>
      </w:r>
      <w:r w:rsidR="00F22A16" w:rsidRPr="00F22A16">
        <w:rPr>
          <w:vertAlign w:val="superscript"/>
        </w:rPr>
        <w:t>[8]</w:t>
      </w:r>
    </w:p>
    <w:p w14:paraId="263E0D45" w14:textId="77777777" w:rsidR="00516F98" w:rsidRPr="00B46FBF" w:rsidRDefault="00516F98" w:rsidP="009C51D2">
      <w:pPr>
        <w:jc w:val="center"/>
      </w:pPr>
    </w:p>
    <w:p w14:paraId="39EF0C7A" w14:textId="41841B44" w:rsidR="003E0992" w:rsidRPr="00E85E6E" w:rsidRDefault="00B32841" w:rsidP="00B32841">
      <w:pPr>
        <w:pStyle w:val="Heading2"/>
        <w:rPr>
          <w:rFonts w:asciiTheme="minorHAnsi" w:hAnsiTheme="minorHAnsi"/>
          <w:color w:val="auto"/>
          <w:u w:val="single"/>
        </w:rPr>
      </w:pPr>
      <w:r w:rsidRPr="00E85E6E">
        <w:rPr>
          <w:rFonts w:asciiTheme="minorHAnsi" w:hAnsiTheme="minorHAnsi"/>
          <w:color w:val="auto"/>
          <w:u w:val="single"/>
        </w:rPr>
        <w:t>Results</w:t>
      </w:r>
    </w:p>
    <w:p w14:paraId="0416E6BC" w14:textId="5F93EF3E" w:rsidR="00B32841" w:rsidRDefault="00B32841" w:rsidP="00531EAF">
      <w:pPr>
        <w:ind w:firstLine="720"/>
      </w:pPr>
      <w:r w:rsidRPr="00E85E6E">
        <w:t xml:space="preserve">To test the results of each weighting scheme, 2D parametrized positions were saved as texture coordinates of the original mesh. </w:t>
      </w:r>
      <w:r w:rsidR="00531EAF">
        <w:t>Applying a</w:t>
      </w:r>
      <w:r w:rsidRPr="00E85E6E">
        <w:t> texture</w:t>
      </w:r>
      <w:r w:rsidR="00531EAF">
        <w:t xml:space="preserve"> like the one</w:t>
      </w:r>
      <w:r w:rsidRPr="00E85E6E">
        <w:t xml:space="preserve"> shown in Figure </w:t>
      </w:r>
      <w:r w:rsidR="00F14663">
        <w:t>7</w:t>
      </w:r>
      <w:r w:rsidRPr="00E85E6E">
        <w:t xml:space="preserve"> </w:t>
      </w:r>
      <w:r w:rsidR="00531EAF">
        <w:t>allows the distortion to be easily compared between schemes. T</w:t>
      </w:r>
      <w:r w:rsidRPr="00E85E6E">
        <w:t xml:space="preserve">he mesh </w:t>
      </w:r>
      <w:r w:rsidR="00531EAF">
        <w:t>can then be</w:t>
      </w:r>
      <w:r w:rsidRPr="00E85E6E">
        <w:t xml:space="preserve"> visualized using </w:t>
      </w:r>
      <w:proofErr w:type="spellStart"/>
      <w:r w:rsidRPr="00E85E6E">
        <w:t>Meshlab</w:t>
      </w:r>
      <w:proofErr w:type="spellEnd"/>
      <w:r w:rsidRPr="00E85E6E">
        <w:t>.</w:t>
      </w:r>
      <w:r w:rsidR="00EE7444" w:rsidRPr="00E85E6E">
        <w:t xml:space="preserve"> Figure </w:t>
      </w:r>
      <w:r w:rsidR="000133A0">
        <w:t>8</w:t>
      </w:r>
      <w:r w:rsidR="00EE7444" w:rsidRPr="00E85E6E">
        <w:t xml:space="preserve"> shows a 2.5D triangulated model with a convex boundary displayed</w:t>
      </w:r>
      <w:r w:rsidR="000133A0">
        <w:t xml:space="preserve"> </w:t>
      </w:r>
      <w:r w:rsidR="00EE7444" w:rsidRPr="00E85E6E">
        <w:t>in MeshLab.</w:t>
      </w:r>
    </w:p>
    <w:p w14:paraId="40F3E368" w14:textId="6767EB44" w:rsidR="00EB7839" w:rsidRDefault="00EB7839" w:rsidP="00531EAF">
      <w:pPr>
        <w:ind w:firstLine="720"/>
      </w:pPr>
    </w:p>
    <w:p w14:paraId="18B96B6B" w14:textId="77777777" w:rsidR="00EB7839" w:rsidRPr="00E85E6E" w:rsidRDefault="00EB7839" w:rsidP="00531EAF">
      <w:pPr>
        <w:ind w:firstLine="720"/>
      </w:pPr>
    </w:p>
    <w:p w14:paraId="26D94615" w14:textId="1E595B3A" w:rsidR="00C62630" w:rsidRPr="00E85E6E" w:rsidRDefault="00C62630" w:rsidP="00C62630">
      <w:pPr>
        <w:jc w:val="center"/>
      </w:pPr>
      <w:r w:rsidRPr="00E85E6E">
        <w:rPr>
          <w:noProof/>
        </w:rPr>
        <w:lastRenderedPageBreak/>
        <w:drawing>
          <wp:inline distT="0" distB="0" distL="0" distR="0" wp14:anchorId="6BF6C7F9" wp14:editId="7BD44613">
            <wp:extent cx="1285875" cy="1285875"/>
            <wp:effectExtent l="0" t="0" r="9525" b="9525"/>
            <wp:docPr id="7" name="Picture 7" descr="C:\Users\The Boss\Desktop\School\COMP 5900Y\A2\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Boss\Desktop\School\COMP 5900Y\A2\patter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781F40D7" w14:textId="4053946F" w:rsidR="003045C2" w:rsidRDefault="00C62630" w:rsidP="00927F8C">
      <w:pPr>
        <w:jc w:val="center"/>
      </w:pPr>
      <w:r w:rsidRPr="00E85E6E">
        <w:rPr>
          <w:b/>
        </w:rPr>
        <w:t xml:space="preserve">Figure </w:t>
      </w:r>
      <w:r w:rsidR="00F14663">
        <w:rPr>
          <w:b/>
        </w:rPr>
        <w:t>7</w:t>
      </w:r>
      <w:r w:rsidRPr="00E85E6E">
        <w:rPr>
          <w:b/>
        </w:rPr>
        <w:t>.</w:t>
      </w:r>
      <w:r w:rsidRPr="00E85E6E">
        <w:t xml:space="preserve"> Texture Used to Test Weighting Scheme Distortion</w:t>
      </w:r>
    </w:p>
    <w:p w14:paraId="61722F9A" w14:textId="77777777" w:rsidR="00927F8C" w:rsidRPr="00E85E6E" w:rsidRDefault="00927F8C" w:rsidP="00927F8C">
      <w:pPr>
        <w:jc w:val="center"/>
      </w:pPr>
    </w:p>
    <w:p w14:paraId="5D911535" w14:textId="62FB7BD5" w:rsidR="00E00170" w:rsidRPr="00E85E6E" w:rsidRDefault="00913627" w:rsidP="00C62630">
      <w:pPr>
        <w:jc w:val="center"/>
      </w:pPr>
      <w:r w:rsidRPr="00913627">
        <w:drawing>
          <wp:inline distT="0" distB="0" distL="0" distR="0" wp14:anchorId="75046062" wp14:editId="56D8A649">
            <wp:extent cx="1916162" cy="1790700"/>
            <wp:effectExtent l="0" t="0" r="8255" b="0"/>
            <wp:docPr id="15" name="Picture 3">
              <a:extLst xmlns:a="http://schemas.openxmlformats.org/drawingml/2006/main">
                <a:ext uri="{FF2B5EF4-FFF2-40B4-BE49-F238E27FC236}">
                  <a16:creationId xmlns:a16="http://schemas.microsoft.com/office/drawing/2014/main" id="{5BC9E77D-AA59-4A2A-B0BF-48C994746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C9E77D-AA59-4A2A-B0BF-48C994746166}"/>
                        </a:ext>
                      </a:extLst>
                    </pic:cNvPr>
                    <pic:cNvPicPr>
                      <a:picLocks noChangeAspect="1"/>
                    </pic:cNvPicPr>
                  </pic:nvPicPr>
                  <pic:blipFill rotWithShape="1">
                    <a:blip r:embed="rId15"/>
                    <a:srcRect l="41974" t="18874" r="35921" b="18273"/>
                    <a:stretch/>
                  </pic:blipFill>
                  <pic:spPr>
                    <a:xfrm>
                      <a:off x="0" y="0"/>
                      <a:ext cx="1918950" cy="1793305"/>
                    </a:xfrm>
                    <a:prstGeom prst="rect">
                      <a:avLst/>
                    </a:prstGeom>
                  </pic:spPr>
                </pic:pic>
              </a:graphicData>
            </a:graphic>
          </wp:inline>
        </w:drawing>
      </w:r>
      <w:r w:rsidRPr="00913627">
        <w:drawing>
          <wp:inline distT="0" distB="0" distL="0" distR="0" wp14:anchorId="64CA9285" wp14:editId="1B465CFC">
            <wp:extent cx="2171700" cy="1787889"/>
            <wp:effectExtent l="0" t="0" r="0" b="3175"/>
            <wp:docPr id="16" name="Picture 4">
              <a:extLst xmlns:a="http://schemas.openxmlformats.org/drawingml/2006/main">
                <a:ext uri="{FF2B5EF4-FFF2-40B4-BE49-F238E27FC236}">
                  <a16:creationId xmlns:a16="http://schemas.microsoft.com/office/drawing/2014/main" id="{EB7BC44F-7DF0-4358-BD73-1A67391A0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7BC44F-7DF0-4358-BD73-1A67391A0F8B}"/>
                        </a:ext>
                      </a:extLst>
                    </pic:cNvPr>
                    <pic:cNvPicPr>
                      <a:picLocks noChangeAspect="1"/>
                    </pic:cNvPicPr>
                  </pic:nvPicPr>
                  <pic:blipFill rotWithShape="1">
                    <a:blip r:embed="rId16"/>
                    <a:srcRect l="43063" t="28613" r="36053" b="19074"/>
                    <a:stretch/>
                  </pic:blipFill>
                  <pic:spPr>
                    <a:xfrm>
                      <a:off x="0" y="0"/>
                      <a:ext cx="2184663" cy="1798561"/>
                    </a:xfrm>
                    <a:prstGeom prst="rect">
                      <a:avLst/>
                    </a:prstGeom>
                  </pic:spPr>
                </pic:pic>
              </a:graphicData>
            </a:graphic>
          </wp:inline>
        </w:drawing>
      </w:r>
    </w:p>
    <w:p w14:paraId="407EC6C4" w14:textId="6E2F8709" w:rsidR="00B32841" w:rsidRDefault="00256866" w:rsidP="004F5427">
      <w:pPr>
        <w:jc w:val="center"/>
      </w:pPr>
      <w:r w:rsidRPr="00E85E6E">
        <w:rPr>
          <w:b/>
        </w:rPr>
        <w:t xml:space="preserve">Figure </w:t>
      </w:r>
      <w:r w:rsidR="00F14663">
        <w:rPr>
          <w:b/>
        </w:rPr>
        <w:t>8</w:t>
      </w:r>
      <w:r w:rsidRPr="00E85E6E">
        <w:rPr>
          <w:b/>
        </w:rPr>
        <w:t>.</w:t>
      </w:r>
      <w:r w:rsidRPr="00E85E6E">
        <w:t xml:space="preserve"> 2.5D </w:t>
      </w:r>
      <w:r w:rsidR="007A3DB4">
        <w:t xml:space="preserve">Terrain Model </w:t>
      </w:r>
      <w:r w:rsidR="00AB2535">
        <w:t xml:space="preserve">in </w:t>
      </w:r>
      <w:proofErr w:type="spellStart"/>
      <w:r w:rsidR="00AB2535">
        <w:t>Meshlab</w:t>
      </w:r>
      <w:proofErr w:type="spellEnd"/>
    </w:p>
    <w:p w14:paraId="6D45C930" w14:textId="145E2560" w:rsidR="005A022D" w:rsidRDefault="005A022D" w:rsidP="00B32841"/>
    <w:p w14:paraId="13987271" w14:textId="6EEE7E32" w:rsidR="003B2D3D" w:rsidRDefault="003C76C2" w:rsidP="00B32841">
      <w:r>
        <w:tab/>
      </w:r>
      <w:r w:rsidR="003B2D3D">
        <w:t xml:space="preserve">Before this project I did not have a lot of experience programming in C++ and figuring out two new libraries, </w:t>
      </w:r>
      <w:proofErr w:type="spellStart"/>
      <w:r w:rsidR="003B2D3D">
        <w:t>OpenMesh</w:t>
      </w:r>
      <w:proofErr w:type="spellEnd"/>
      <w:r w:rsidR="003B2D3D">
        <w:t xml:space="preserve"> and Eigen, proved to be quite time consuming. </w:t>
      </w:r>
    </w:p>
    <w:p w14:paraId="7ACC7F7B" w14:textId="098B86C9" w:rsidR="002761C5" w:rsidRDefault="003B2D3D" w:rsidP="003B2D3D">
      <w:pPr>
        <w:ind w:firstLine="720"/>
      </w:pPr>
      <w:r>
        <w:t xml:space="preserve">The </w:t>
      </w:r>
      <w:proofErr w:type="spellStart"/>
      <w:r>
        <w:t>OpenMesh</w:t>
      </w:r>
      <w:proofErr w:type="spellEnd"/>
      <w:r>
        <w:t xml:space="preserve"> library is very powerful but the documentation was not that helpful. Particularly, the error messages were not helpful for debugging and the documentation was not very detailed. Otherwise, the library was very nice to use. Traversing a mesh is much more complicated using code than by hand but I learned a lot about the </w:t>
      </w:r>
      <w:proofErr w:type="spellStart"/>
      <w:r>
        <w:t>halfedge</w:t>
      </w:r>
      <w:proofErr w:type="spellEnd"/>
      <w:r>
        <w:t xml:space="preserve"> data structure and found it very intuitive once I got used to it.</w:t>
      </w:r>
    </w:p>
    <w:p w14:paraId="48BE909B" w14:textId="20C60A75" w:rsidR="003B2D3D" w:rsidRDefault="003B2D3D" w:rsidP="003B2D3D">
      <w:pPr>
        <w:ind w:firstLine="720"/>
      </w:pPr>
      <w:r>
        <w:t xml:space="preserve">The Eigen library was used for its matrix data structure and for solving the linear systems of equations. The library is simple to use and I found the documentation quite good. Plenty of resources and sample code is available online so getting started with the library was easy. The library offers a special sparse matrix data structure which sped up the run time of the linear system solver by many orders of magnitude. Majority of my time was spent deciding which linear system solver I wanted to use. I tried many solvers but decided to use the LDL </w:t>
      </w:r>
      <w:r w:rsidR="009F4791">
        <w:t>decomposition</w:t>
      </w:r>
      <w:r>
        <w:t xml:space="preserve"> because it yielded</w:t>
      </w:r>
      <w:r w:rsidR="003D4015">
        <w:t xml:space="preserve"> the</w:t>
      </w:r>
      <w:r>
        <w:t xml:space="preserve"> quick</w:t>
      </w:r>
      <w:r w:rsidR="003D4015">
        <w:t>est</w:t>
      </w:r>
      <w:r>
        <w:t xml:space="preserve"> results. Other solvers I tried and elected against were the QR decomposition, the </w:t>
      </w:r>
      <w:r w:rsidR="00044E5A">
        <w:t xml:space="preserve">Cholesky decomposition and the </w:t>
      </w:r>
      <w:r w:rsidR="00CB1D29">
        <w:t xml:space="preserve">Jacobi </w:t>
      </w:r>
      <w:r w:rsidR="00044E5A">
        <w:t>SVD decomposition.</w:t>
      </w:r>
    </w:p>
    <w:p w14:paraId="439CD618" w14:textId="00BC78F9" w:rsidR="002761C5" w:rsidRDefault="00F7673B" w:rsidP="00B32841">
      <w:r>
        <w:tab/>
      </w:r>
      <w:r>
        <w:t>Unfortunately, I was unable to complete this project.</w:t>
      </w:r>
      <w:r>
        <w:t xml:space="preserve"> I have fully implemented the three weighting schemes described in the Weighting Schemes section of this paper and have fully implemented the system of equations</w:t>
      </w:r>
      <w:proofErr w:type="gramStart"/>
      <w:r>
        <w:t xml:space="preserve">. </w:t>
      </w:r>
      <w:proofErr w:type="gramEnd"/>
      <w:r>
        <w:t xml:space="preserve">Once solved, the parameterization is applied as texture </w:t>
      </w:r>
      <w:r>
        <w:lastRenderedPageBreak/>
        <w:t>coordinates to the mesh and it is written to an output .</w:t>
      </w:r>
      <w:proofErr w:type="spellStart"/>
      <w:r>
        <w:t>obj</w:t>
      </w:r>
      <w:proofErr w:type="spellEnd"/>
      <w:r>
        <w:t xml:space="preserve"> file. However, I have been unable to properly visualize the results of the parameterization.</w:t>
      </w:r>
      <w:r w:rsidR="009F148C">
        <w:t xml:space="preserve"> </w:t>
      </w:r>
    </w:p>
    <w:p w14:paraId="5979A586" w14:textId="7F9C0759" w:rsidR="009F148C" w:rsidRDefault="009F148C" w:rsidP="00B32841">
      <w:r>
        <w:tab/>
        <w:t xml:space="preserve">First, I </w:t>
      </w:r>
      <w:r w:rsidR="00DA338F">
        <w:t>thought that I was</w:t>
      </w:r>
      <w:r>
        <w:t xml:space="preserve"> unable to figure out how to apply a texture properly to my mesh in </w:t>
      </w:r>
      <w:proofErr w:type="spellStart"/>
      <w:r>
        <w:t>Meshlab</w:t>
      </w:r>
      <w:proofErr w:type="spellEnd"/>
      <w:r>
        <w:t>. As an alternative, I figured it would be possible to view the distortion by updating the mesh vertices to match the calculated parameterization. That is, I assumed the mesh shown in Figure 8b would show the distortion. Unfortunately, all weighting schemes yielded the same result which was a mesh identical to the original mesh.</w:t>
      </w:r>
    </w:p>
    <w:p w14:paraId="01ED20B1" w14:textId="4FAEB7F0" w:rsidR="009F148C" w:rsidRDefault="009F148C" w:rsidP="00B32841">
      <w:r>
        <w:tab/>
        <w:t xml:space="preserve">After extensive testing of the weighting schemes, I concluded that they have all been implemented correctly as they yield correct results. </w:t>
      </w:r>
      <w:r w:rsidR="005124F1">
        <w:t xml:space="preserve">Furthermore, I have tested solving various toy examples of linear systems of equations which all yielded correct results. </w:t>
      </w:r>
      <w:r w:rsidR="00C37653">
        <w:t xml:space="preserve">I believe </w:t>
      </w:r>
      <w:r w:rsidR="00C37653">
        <w:t>t</w:t>
      </w:r>
      <w:r>
        <w:t xml:space="preserve">he problem, then, </w:t>
      </w:r>
      <w:r w:rsidR="003D5F23">
        <w:t xml:space="preserve">is </w:t>
      </w:r>
      <w:r>
        <w:t>that I have set up either the matrix, a, or the vectors, u and v, incorrectly which results in an inaccurate parameterization.</w:t>
      </w:r>
    </w:p>
    <w:p w14:paraId="7CD33F49" w14:textId="1DA37BCF" w:rsidR="009B099F" w:rsidRDefault="009B099F" w:rsidP="00B32841">
      <w:r>
        <w:tab/>
        <w:t>I have only tested my implementation with the mesh shown in Figure 8 because I was not able to finish the project. I would have liked to do additional testing with a mesh having more extreme changes in elevation. Additionally, I would have liked to write a more detailed comparison between the weighting schemes</w:t>
      </w:r>
      <w:r w:rsidR="00CC2DA5">
        <w:t>, as this was an important part of the motivation behind this project</w:t>
      </w:r>
      <w:bookmarkStart w:id="0" w:name="_GoBack"/>
      <w:bookmarkEnd w:id="0"/>
      <w:r>
        <w:t>.</w:t>
      </w:r>
    </w:p>
    <w:p w14:paraId="793CE56F" w14:textId="77777777" w:rsidR="009F148C" w:rsidRPr="00E85E6E" w:rsidRDefault="009F148C" w:rsidP="00B32841"/>
    <w:p w14:paraId="1A22F27A" w14:textId="698679C2" w:rsidR="000077EB" w:rsidRPr="00E85E6E" w:rsidRDefault="005A022D" w:rsidP="00B64FD7">
      <w:pPr>
        <w:pStyle w:val="Heading2"/>
        <w:rPr>
          <w:rFonts w:asciiTheme="minorHAnsi" w:hAnsiTheme="minorHAnsi"/>
          <w:color w:val="auto"/>
          <w:u w:val="single"/>
        </w:rPr>
      </w:pPr>
      <w:r w:rsidRPr="00E85E6E">
        <w:rPr>
          <w:rFonts w:asciiTheme="minorHAnsi" w:hAnsiTheme="minorHAnsi"/>
          <w:color w:val="auto"/>
          <w:u w:val="single"/>
        </w:rPr>
        <w:t>Conclusion</w:t>
      </w:r>
    </w:p>
    <w:p w14:paraId="234322C1" w14:textId="73E66AE8" w:rsidR="00B64FD7" w:rsidRPr="00E85E6E" w:rsidRDefault="00A74900" w:rsidP="003C76C2">
      <w:pPr>
        <w:ind w:firstLine="720"/>
      </w:pPr>
      <w:r>
        <w:t>I have</w:t>
      </w:r>
      <w:r w:rsidR="003C76C2">
        <w:t xml:space="preserve"> attempted to</w:t>
      </w:r>
      <w:r>
        <w:t xml:space="preserve"> implement </w:t>
      </w:r>
      <w:proofErr w:type="spellStart"/>
      <w:r>
        <w:t>Tutte’s</w:t>
      </w:r>
      <w:proofErr w:type="spellEnd"/>
      <w:r>
        <w:t xml:space="preserve"> embedding for </w:t>
      </w:r>
      <w:r w:rsidR="003C76C2">
        <w:t>2.5</w:t>
      </w:r>
      <w:r>
        <w:t>D triangulated models</w:t>
      </w:r>
      <w:r w:rsidR="007060C7">
        <w:t xml:space="preserve"> by setting up a linear system of equations and solving it,</w:t>
      </w:r>
      <w:r>
        <w:t xml:space="preserve"> allowing the </w:t>
      </w:r>
      <w:r w:rsidRPr="00E85E6E">
        <w:t xml:space="preserve">model to be flattened and visualized in 2D with appropriate distortion. </w:t>
      </w:r>
      <w:r>
        <w:t>I have implemented three different vertex weighting schemes</w:t>
      </w:r>
      <w:r w:rsidR="00BD67CD">
        <w:t xml:space="preserve">: </w:t>
      </w:r>
      <w:r w:rsidR="00BD67CD" w:rsidRPr="00E85E6E">
        <w:t>Uniform Laplacian, Laplace-</w:t>
      </w:r>
      <w:proofErr w:type="spellStart"/>
      <w:r w:rsidR="00BD67CD" w:rsidRPr="00E85E6E">
        <w:t>Beltrami</w:t>
      </w:r>
      <w:proofErr w:type="spellEnd"/>
      <w:r w:rsidR="00BD67CD" w:rsidRPr="00E85E6E">
        <w:t>, and Mean value weights</w:t>
      </w:r>
      <w:r>
        <w:t xml:space="preserve"> </w:t>
      </w:r>
      <w:r w:rsidR="003C76C2">
        <w:t>but was unable to compare them</w:t>
      </w:r>
      <w:r>
        <w:t>.</w:t>
      </w:r>
      <w:r w:rsidR="000F4474">
        <w:t xml:space="preserve"> </w:t>
      </w:r>
      <w:r w:rsidR="003C76C2">
        <w:t>I assume that the Laplace-</w:t>
      </w:r>
      <w:proofErr w:type="spellStart"/>
      <w:r w:rsidR="003C76C2">
        <w:t>Beltrami</w:t>
      </w:r>
      <w:proofErr w:type="spellEnd"/>
      <w:r w:rsidR="003C76C2">
        <w:t xml:space="preserve"> scheme will yield the most accurate distortion results with respect to face area representing the distance between any two points on the mesh</w:t>
      </w:r>
      <w:r w:rsidR="00DD58A2">
        <w:t xml:space="preserve"> because it is the only scheme that takes geometry of the mesh into account.</w:t>
      </w:r>
      <w:r w:rsidR="007060C7">
        <w:t xml:space="preserve"> </w:t>
      </w:r>
      <w:r w:rsidR="0077629E">
        <w:t>I stored the p</w:t>
      </w:r>
      <w:r w:rsidR="007060C7">
        <w:t xml:space="preserve">arameterization </w:t>
      </w:r>
      <w:r w:rsidR="0077629E">
        <w:t xml:space="preserve">as texture coordinates of the original mesh such that a texture can be applied to the mesh to visualize in </w:t>
      </w:r>
      <w:proofErr w:type="spellStart"/>
      <w:r w:rsidR="0077629E">
        <w:t>Meshlab</w:t>
      </w:r>
      <w:proofErr w:type="spellEnd"/>
      <w:r w:rsidR="0077629E">
        <w:t xml:space="preserve"> and compare the distortion using the different weighting schemes.</w:t>
      </w:r>
    </w:p>
    <w:p w14:paraId="5ABB911B" w14:textId="77777777" w:rsidR="004F5427" w:rsidRPr="00E85E6E" w:rsidRDefault="004F5427" w:rsidP="00B64FD7"/>
    <w:p w14:paraId="1E068E56" w14:textId="31AB8C6B" w:rsidR="00BC377A" w:rsidRPr="00E85E6E" w:rsidRDefault="00BC377A" w:rsidP="00BC377A">
      <w:pPr>
        <w:pStyle w:val="Heading2"/>
        <w:rPr>
          <w:rFonts w:asciiTheme="minorHAnsi" w:hAnsiTheme="minorHAnsi"/>
          <w:color w:val="auto"/>
          <w:u w:val="single"/>
        </w:rPr>
      </w:pPr>
      <w:r w:rsidRPr="00E85E6E">
        <w:rPr>
          <w:rFonts w:asciiTheme="minorHAnsi" w:hAnsiTheme="minorHAnsi"/>
          <w:color w:val="auto"/>
          <w:u w:val="single"/>
        </w:rPr>
        <w:t>References</w:t>
      </w:r>
    </w:p>
    <w:p w14:paraId="1D36A9BC" w14:textId="1B7EEF50" w:rsidR="00BC377A" w:rsidRPr="00E85E6E" w:rsidRDefault="00BC377A" w:rsidP="00BC377A">
      <w:pPr>
        <w:rPr>
          <w:rFonts w:cs="Arial"/>
          <w:shd w:val="clear" w:color="auto" w:fill="FFFFFF"/>
        </w:rPr>
      </w:pPr>
      <w:r w:rsidRPr="00E85E6E">
        <w:t xml:space="preserve">[1] </w:t>
      </w:r>
      <w:proofErr w:type="spellStart"/>
      <w:r w:rsidRPr="00E85E6E">
        <w:rPr>
          <w:rFonts w:cs="Arial"/>
          <w:shd w:val="clear" w:color="auto" w:fill="FFFFFF"/>
        </w:rPr>
        <w:t>Tutte</w:t>
      </w:r>
      <w:proofErr w:type="spellEnd"/>
      <w:r w:rsidRPr="00E85E6E">
        <w:rPr>
          <w:rFonts w:cs="Arial"/>
          <w:shd w:val="clear" w:color="auto" w:fill="FFFFFF"/>
        </w:rPr>
        <w:t>, W. T. (1963), "How to draw a graph", </w:t>
      </w:r>
      <w:r w:rsidRPr="00E85E6E">
        <w:rPr>
          <w:rFonts w:cs="Arial"/>
          <w:i/>
          <w:iCs/>
          <w:shd w:val="clear" w:color="auto" w:fill="FFFFFF"/>
        </w:rPr>
        <w:t>Proceedings of the London Mathematical Society</w:t>
      </w:r>
      <w:r w:rsidRPr="00E85E6E">
        <w:rPr>
          <w:rFonts w:cs="Arial"/>
          <w:shd w:val="clear" w:color="auto" w:fill="FFFFFF"/>
        </w:rPr>
        <w:t>, </w:t>
      </w:r>
      <w:r w:rsidRPr="00E85E6E">
        <w:rPr>
          <w:rFonts w:cs="Arial"/>
          <w:b/>
          <w:bCs/>
          <w:shd w:val="clear" w:color="auto" w:fill="FFFFFF"/>
        </w:rPr>
        <w:t>13</w:t>
      </w:r>
      <w:r w:rsidRPr="00E85E6E">
        <w:rPr>
          <w:rFonts w:cs="Arial"/>
          <w:shd w:val="clear" w:color="auto" w:fill="FFFFFF"/>
        </w:rPr>
        <w:t xml:space="preserve">: 743–767. </w:t>
      </w:r>
      <w:r w:rsidR="008A2F84" w:rsidRPr="00E85E6E">
        <w:rPr>
          <w:rFonts w:cs="Arial"/>
          <w:shd w:val="clear" w:color="auto" w:fill="FFFFFF"/>
        </w:rPr>
        <w:t>https://londmathsoc.onlinelibrary.wiley.com/doi/abs/10.1112/plms/s3-13.1.743</w:t>
      </w:r>
    </w:p>
    <w:p w14:paraId="34A800E5" w14:textId="7D22F9F2" w:rsidR="008A2F84" w:rsidRPr="00E85E6E" w:rsidRDefault="00066413" w:rsidP="00BC377A">
      <w:r w:rsidRPr="00E85E6E">
        <w:t xml:space="preserve">[2] </w:t>
      </w:r>
      <w:proofErr w:type="spellStart"/>
      <w:r w:rsidRPr="00E85E6E">
        <w:t>OpenMesh</w:t>
      </w:r>
      <w:proofErr w:type="spellEnd"/>
      <w:r w:rsidR="00CB3034" w:rsidRPr="00E85E6E">
        <w:t xml:space="preserve"> C++ Library</w:t>
      </w:r>
      <w:r w:rsidRPr="00E85E6E">
        <w:t xml:space="preserve">. </w:t>
      </w:r>
      <w:r w:rsidR="00CB3034" w:rsidRPr="00E85E6E">
        <w:t>https://www.openmesh.org/</w:t>
      </w:r>
    </w:p>
    <w:p w14:paraId="746EF607" w14:textId="5B0B42F9" w:rsidR="00CB3034" w:rsidRPr="00E85E6E" w:rsidRDefault="00CB3034" w:rsidP="00BC377A">
      <w:r w:rsidRPr="00E85E6E">
        <w:t>[3] Eigen C++ Library. http://eigen.tuxfamily.org/index.php?title=Main_Page</w:t>
      </w:r>
    </w:p>
    <w:p w14:paraId="38D8F1D5" w14:textId="4C530078" w:rsidR="00CB3034" w:rsidRPr="00E85E6E" w:rsidRDefault="00006AB2" w:rsidP="00BC377A">
      <w:r w:rsidRPr="00E85E6E">
        <w:t xml:space="preserve">[4] Triangle Areas Cheat Sheet. </w:t>
      </w:r>
      <w:r w:rsidR="001A218C" w:rsidRPr="00E85E6E">
        <w:t>http://www.cs.cmu.edu/~kmcrane/Projects/Other/TriangleAreasCheatSheet.pdf</w:t>
      </w:r>
    </w:p>
    <w:p w14:paraId="0C60CD31" w14:textId="7A46E2B4" w:rsidR="004A140B" w:rsidRDefault="001A218C" w:rsidP="00BC377A">
      <w:r w:rsidRPr="00381EFE">
        <w:t>[5] Floater, M.</w:t>
      </w:r>
      <w:r w:rsidR="00381EFE">
        <w:t xml:space="preserve"> (March 2003).</w:t>
      </w:r>
      <w:r w:rsidRPr="00381EFE">
        <w:t xml:space="preserve"> </w:t>
      </w:r>
      <w:r w:rsidR="00381EFE">
        <w:t>“</w:t>
      </w:r>
      <w:r w:rsidR="00381EFE" w:rsidRPr="00381EFE">
        <w:t>Computer Aided Geometric Design</w:t>
      </w:r>
      <w:r w:rsidR="00381EFE">
        <w:t xml:space="preserve"> </w:t>
      </w:r>
      <w:r w:rsidR="00381EFE" w:rsidRPr="00381EFE">
        <w:t>Volume 20, Issue 1</w:t>
      </w:r>
      <w:r w:rsidR="00381EFE">
        <w:t>”.</w:t>
      </w:r>
      <w:r w:rsidR="00B21E13">
        <w:t xml:space="preserve"> </w:t>
      </w:r>
      <w:r w:rsidR="004A140B" w:rsidRPr="004A140B">
        <w:t xml:space="preserve">https://www.sciencedirect.com/science/article/pii/S0167839603000025 </w:t>
      </w:r>
    </w:p>
    <w:p w14:paraId="50C3705E" w14:textId="0C9DB201" w:rsidR="00BF6FB4" w:rsidRDefault="00D617F8" w:rsidP="00BC377A">
      <w:r w:rsidRPr="00E85E6E">
        <w:lastRenderedPageBreak/>
        <w:t xml:space="preserve">[6] MeshLab. </w:t>
      </w:r>
      <w:r w:rsidR="003356A3" w:rsidRPr="004A140B">
        <w:t>http://www.meshlab.net/</w:t>
      </w:r>
    </w:p>
    <w:p w14:paraId="6E8DF837" w14:textId="51A9CC78" w:rsidR="003356A3" w:rsidRDefault="003356A3" w:rsidP="00BC377A">
      <w:r>
        <w:t xml:space="preserve">[7] </w:t>
      </w:r>
      <w:r>
        <w:t>Belkin</w:t>
      </w:r>
      <w:r>
        <w:t>, M.;</w:t>
      </w:r>
      <w:r>
        <w:t xml:space="preserve"> </w:t>
      </w:r>
      <w:proofErr w:type="spellStart"/>
      <w:r>
        <w:t>Niyogi</w:t>
      </w:r>
      <w:proofErr w:type="spellEnd"/>
      <w:r>
        <w:t xml:space="preserve">, P. (1961). </w:t>
      </w:r>
      <w:proofErr w:type="gramStart"/>
      <w:r>
        <w:t>“</w:t>
      </w:r>
      <w:proofErr w:type="gramEnd"/>
      <w:r>
        <w:t>Laplacian Eigenmaps and Spectral Techniques for Embedding and Clustering</w:t>
      </w:r>
      <w:r>
        <w:t xml:space="preserve">”. </w:t>
      </w:r>
      <w:hyperlink r:id="rId17" w:history="1">
        <w:r w:rsidR="002B200B" w:rsidRPr="00773C6C">
          <w:rPr>
            <w:rStyle w:val="Hyperlink"/>
          </w:rPr>
          <w:t>http://papers.nips.cc/paper/1961-laplacian-eigenmaps-and-spectral-techniques-for-embedding-and-clustering.pdf</w:t>
        </w:r>
      </w:hyperlink>
    </w:p>
    <w:p w14:paraId="525DE707" w14:textId="5AB39CE1" w:rsidR="002B200B" w:rsidRPr="00E85E6E" w:rsidRDefault="002B200B" w:rsidP="00BC377A">
      <w:r w:rsidRPr="002B200B">
        <w:t>[8] “How to navigate on a mesh</w:t>
      </w:r>
      <w:r>
        <w:t xml:space="preserve">”. </w:t>
      </w:r>
      <w:r w:rsidRPr="002B200B">
        <w:t>http://www.openmesh.org/Documentation/OpenMesh-2.0-Documentation/mesh_navigation.html</w:t>
      </w:r>
    </w:p>
    <w:sectPr w:rsidR="002B200B" w:rsidRPr="00E85E6E">
      <w:head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8604B" w14:textId="77777777" w:rsidR="001A7856" w:rsidRDefault="001A7856" w:rsidP="00917A83">
      <w:pPr>
        <w:spacing w:after="0" w:line="240" w:lineRule="auto"/>
      </w:pPr>
      <w:r>
        <w:separator/>
      </w:r>
    </w:p>
  </w:endnote>
  <w:endnote w:type="continuationSeparator" w:id="0">
    <w:p w14:paraId="3C9C52F9" w14:textId="77777777" w:rsidR="001A7856" w:rsidRDefault="001A7856" w:rsidP="00917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471E8" w14:textId="77777777" w:rsidR="001A7856" w:rsidRDefault="001A7856" w:rsidP="00917A83">
      <w:pPr>
        <w:spacing w:after="0" w:line="240" w:lineRule="auto"/>
      </w:pPr>
      <w:r>
        <w:separator/>
      </w:r>
    </w:p>
  </w:footnote>
  <w:footnote w:type="continuationSeparator" w:id="0">
    <w:p w14:paraId="3A16887C" w14:textId="77777777" w:rsidR="001A7856" w:rsidRDefault="001A7856" w:rsidP="00917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EDDAB" w14:textId="4C615B77" w:rsidR="00917A83" w:rsidRDefault="00917A83" w:rsidP="00917A83">
    <w:pPr>
      <w:pStyle w:val="Header"/>
      <w:jc w:val="right"/>
    </w:pPr>
    <w:r>
      <w:t>Lee Glendenning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563125"/>
    <w:multiLevelType w:val="multilevel"/>
    <w:tmpl w:val="4B48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9D5882"/>
    <w:multiLevelType w:val="multilevel"/>
    <w:tmpl w:val="51EE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1CB"/>
    <w:rsid w:val="00006AB2"/>
    <w:rsid w:val="000077EB"/>
    <w:rsid w:val="000133A0"/>
    <w:rsid w:val="000233BE"/>
    <w:rsid w:val="00044E5A"/>
    <w:rsid w:val="0004794E"/>
    <w:rsid w:val="000555EB"/>
    <w:rsid w:val="00066413"/>
    <w:rsid w:val="000978D5"/>
    <w:rsid w:val="000A2215"/>
    <w:rsid w:val="000D7AFC"/>
    <w:rsid w:val="000F3E24"/>
    <w:rsid w:val="000F4474"/>
    <w:rsid w:val="00107668"/>
    <w:rsid w:val="00164AFA"/>
    <w:rsid w:val="00174EA4"/>
    <w:rsid w:val="001932E6"/>
    <w:rsid w:val="001A218C"/>
    <w:rsid w:val="001A3963"/>
    <w:rsid w:val="001A7856"/>
    <w:rsid w:val="001B61BF"/>
    <w:rsid w:val="001B7D06"/>
    <w:rsid w:val="001D7BBB"/>
    <w:rsid w:val="001F36C3"/>
    <w:rsid w:val="00235286"/>
    <w:rsid w:val="00245EBA"/>
    <w:rsid w:val="00247FEB"/>
    <w:rsid w:val="0025262A"/>
    <w:rsid w:val="00252BAD"/>
    <w:rsid w:val="00256866"/>
    <w:rsid w:val="002761C5"/>
    <w:rsid w:val="002939F3"/>
    <w:rsid w:val="002B200B"/>
    <w:rsid w:val="002E780B"/>
    <w:rsid w:val="003045C2"/>
    <w:rsid w:val="0030484A"/>
    <w:rsid w:val="0032000A"/>
    <w:rsid w:val="00332703"/>
    <w:rsid w:val="003356A3"/>
    <w:rsid w:val="00366B70"/>
    <w:rsid w:val="00367A68"/>
    <w:rsid w:val="00375FA1"/>
    <w:rsid w:val="00381EFE"/>
    <w:rsid w:val="00385216"/>
    <w:rsid w:val="003B2D3D"/>
    <w:rsid w:val="003C4EB8"/>
    <w:rsid w:val="003C76C2"/>
    <w:rsid w:val="003D4015"/>
    <w:rsid w:val="003D5F23"/>
    <w:rsid w:val="003D71FC"/>
    <w:rsid w:val="003E0992"/>
    <w:rsid w:val="00406AA6"/>
    <w:rsid w:val="00406F4C"/>
    <w:rsid w:val="004535CB"/>
    <w:rsid w:val="004902E9"/>
    <w:rsid w:val="004976B3"/>
    <w:rsid w:val="004A140B"/>
    <w:rsid w:val="004A1E1E"/>
    <w:rsid w:val="004C3104"/>
    <w:rsid w:val="004D7D52"/>
    <w:rsid w:val="004F3046"/>
    <w:rsid w:val="004F5427"/>
    <w:rsid w:val="005124F1"/>
    <w:rsid w:val="00516F98"/>
    <w:rsid w:val="005231A9"/>
    <w:rsid w:val="00531EAF"/>
    <w:rsid w:val="005464B9"/>
    <w:rsid w:val="00547079"/>
    <w:rsid w:val="00557A38"/>
    <w:rsid w:val="00567895"/>
    <w:rsid w:val="00583FD5"/>
    <w:rsid w:val="005A022D"/>
    <w:rsid w:val="005C5A1D"/>
    <w:rsid w:val="005D7A4E"/>
    <w:rsid w:val="005E0BF4"/>
    <w:rsid w:val="005F31B7"/>
    <w:rsid w:val="0064134D"/>
    <w:rsid w:val="00642641"/>
    <w:rsid w:val="00646E62"/>
    <w:rsid w:val="0067555C"/>
    <w:rsid w:val="006825E7"/>
    <w:rsid w:val="00685EE7"/>
    <w:rsid w:val="0069006A"/>
    <w:rsid w:val="007060C7"/>
    <w:rsid w:val="00725356"/>
    <w:rsid w:val="0077629E"/>
    <w:rsid w:val="007A27EB"/>
    <w:rsid w:val="007A3DB4"/>
    <w:rsid w:val="007B4612"/>
    <w:rsid w:val="007C1829"/>
    <w:rsid w:val="007E6CED"/>
    <w:rsid w:val="00854D36"/>
    <w:rsid w:val="00864760"/>
    <w:rsid w:val="00872763"/>
    <w:rsid w:val="00887689"/>
    <w:rsid w:val="008A1AFE"/>
    <w:rsid w:val="008A2F84"/>
    <w:rsid w:val="008B367B"/>
    <w:rsid w:val="00903F0D"/>
    <w:rsid w:val="00906E2A"/>
    <w:rsid w:val="00912B92"/>
    <w:rsid w:val="00913627"/>
    <w:rsid w:val="00917A83"/>
    <w:rsid w:val="00927F8C"/>
    <w:rsid w:val="009452CD"/>
    <w:rsid w:val="00990683"/>
    <w:rsid w:val="009B099F"/>
    <w:rsid w:val="009C51D2"/>
    <w:rsid w:val="009E3CD4"/>
    <w:rsid w:val="009F10EE"/>
    <w:rsid w:val="009F148C"/>
    <w:rsid w:val="009F4791"/>
    <w:rsid w:val="00A05288"/>
    <w:rsid w:val="00A25BE6"/>
    <w:rsid w:val="00A474F5"/>
    <w:rsid w:val="00A53FDC"/>
    <w:rsid w:val="00A74900"/>
    <w:rsid w:val="00AA0F38"/>
    <w:rsid w:val="00AB2535"/>
    <w:rsid w:val="00AF2423"/>
    <w:rsid w:val="00B21E13"/>
    <w:rsid w:val="00B32841"/>
    <w:rsid w:val="00B4630B"/>
    <w:rsid w:val="00B46FBF"/>
    <w:rsid w:val="00B54C42"/>
    <w:rsid w:val="00B64FD7"/>
    <w:rsid w:val="00B75C49"/>
    <w:rsid w:val="00B9213E"/>
    <w:rsid w:val="00BA3D93"/>
    <w:rsid w:val="00BC0FB9"/>
    <w:rsid w:val="00BC377A"/>
    <w:rsid w:val="00BC6AF5"/>
    <w:rsid w:val="00BD67CD"/>
    <w:rsid w:val="00BF6FB4"/>
    <w:rsid w:val="00C0788D"/>
    <w:rsid w:val="00C37653"/>
    <w:rsid w:val="00C43494"/>
    <w:rsid w:val="00C62630"/>
    <w:rsid w:val="00C764E9"/>
    <w:rsid w:val="00C90B8B"/>
    <w:rsid w:val="00C91336"/>
    <w:rsid w:val="00CB1D29"/>
    <w:rsid w:val="00CB3034"/>
    <w:rsid w:val="00CC2DA5"/>
    <w:rsid w:val="00CE1F4F"/>
    <w:rsid w:val="00CF5E97"/>
    <w:rsid w:val="00D127CA"/>
    <w:rsid w:val="00D460CB"/>
    <w:rsid w:val="00D617F8"/>
    <w:rsid w:val="00D62D64"/>
    <w:rsid w:val="00D76B45"/>
    <w:rsid w:val="00D8368F"/>
    <w:rsid w:val="00D849F4"/>
    <w:rsid w:val="00D85E28"/>
    <w:rsid w:val="00D9026F"/>
    <w:rsid w:val="00DA047B"/>
    <w:rsid w:val="00DA338F"/>
    <w:rsid w:val="00DD58A2"/>
    <w:rsid w:val="00DE5BF1"/>
    <w:rsid w:val="00E00170"/>
    <w:rsid w:val="00E2114C"/>
    <w:rsid w:val="00E341CB"/>
    <w:rsid w:val="00E37268"/>
    <w:rsid w:val="00E54884"/>
    <w:rsid w:val="00E55F8A"/>
    <w:rsid w:val="00E65AB1"/>
    <w:rsid w:val="00E85E6E"/>
    <w:rsid w:val="00EB1EA9"/>
    <w:rsid w:val="00EB7839"/>
    <w:rsid w:val="00ED78BD"/>
    <w:rsid w:val="00EE7444"/>
    <w:rsid w:val="00F14663"/>
    <w:rsid w:val="00F22A16"/>
    <w:rsid w:val="00F5038C"/>
    <w:rsid w:val="00F57D6C"/>
    <w:rsid w:val="00F7673B"/>
    <w:rsid w:val="00F81C4E"/>
    <w:rsid w:val="00FE24D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27A99"/>
  <w15:chartTrackingRefBased/>
  <w15:docId w15:val="{60F9D671-16AC-4295-9B62-7C3FB0863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9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37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7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7A83"/>
  </w:style>
  <w:style w:type="paragraph" w:styleId="Footer">
    <w:name w:val="footer"/>
    <w:basedOn w:val="Normal"/>
    <w:link w:val="FooterChar"/>
    <w:uiPriority w:val="99"/>
    <w:unhideWhenUsed/>
    <w:rsid w:val="00917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7A83"/>
  </w:style>
  <w:style w:type="character" w:customStyle="1" w:styleId="Heading1Char">
    <w:name w:val="Heading 1 Char"/>
    <w:basedOn w:val="DefaultParagraphFont"/>
    <w:link w:val="Heading1"/>
    <w:uiPriority w:val="9"/>
    <w:rsid w:val="00D849F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849F4"/>
    <w:rPr>
      <w:color w:val="0000FF"/>
      <w:u w:val="single"/>
    </w:rPr>
  </w:style>
  <w:style w:type="character" w:customStyle="1" w:styleId="Heading2Char">
    <w:name w:val="Heading 2 Char"/>
    <w:basedOn w:val="DefaultParagraphFont"/>
    <w:link w:val="Heading2"/>
    <w:uiPriority w:val="9"/>
    <w:rsid w:val="00BC377A"/>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8A2F84"/>
    <w:rPr>
      <w:color w:val="808080"/>
      <w:shd w:val="clear" w:color="auto" w:fill="E6E6E6"/>
    </w:rPr>
  </w:style>
  <w:style w:type="character" w:customStyle="1" w:styleId="qlinkcontainer">
    <w:name w:val="qlink_container"/>
    <w:basedOn w:val="DefaultParagraphFont"/>
    <w:rsid w:val="008B367B"/>
  </w:style>
  <w:style w:type="character" w:customStyle="1" w:styleId="size-xl">
    <w:name w:val="size-xl"/>
    <w:basedOn w:val="DefaultParagraphFont"/>
    <w:rsid w:val="00381EFE"/>
  </w:style>
  <w:style w:type="character" w:customStyle="1" w:styleId="size-m">
    <w:name w:val="size-m"/>
    <w:basedOn w:val="DefaultParagraphFont"/>
    <w:rsid w:val="00381EFE"/>
  </w:style>
  <w:style w:type="character" w:styleId="Emphasis">
    <w:name w:val="Emphasis"/>
    <w:basedOn w:val="DefaultParagraphFont"/>
    <w:uiPriority w:val="20"/>
    <w:qFormat/>
    <w:rsid w:val="00F14663"/>
    <w:rPr>
      <w:i/>
      <w:iCs/>
    </w:rPr>
  </w:style>
  <w:style w:type="character" w:styleId="HTMLCode">
    <w:name w:val="HTML Code"/>
    <w:basedOn w:val="DefaultParagraphFont"/>
    <w:uiPriority w:val="99"/>
    <w:semiHidden/>
    <w:unhideWhenUsed/>
    <w:rsid w:val="00F14663"/>
    <w:rPr>
      <w:rFonts w:ascii="Courier New" w:eastAsia="Times New Roman" w:hAnsi="Courier New" w:cs="Courier New"/>
      <w:sz w:val="20"/>
      <w:szCs w:val="20"/>
    </w:rPr>
  </w:style>
  <w:style w:type="paragraph" w:styleId="NormalWeb">
    <w:name w:val="Normal (Web)"/>
    <w:basedOn w:val="Normal"/>
    <w:uiPriority w:val="99"/>
    <w:semiHidden/>
    <w:unhideWhenUsed/>
    <w:rsid w:val="00F14663"/>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39680">
      <w:bodyDiv w:val="1"/>
      <w:marLeft w:val="0"/>
      <w:marRight w:val="0"/>
      <w:marTop w:val="0"/>
      <w:marBottom w:val="0"/>
      <w:divBdr>
        <w:top w:val="none" w:sz="0" w:space="0" w:color="auto"/>
        <w:left w:val="none" w:sz="0" w:space="0" w:color="auto"/>
        <w:bottom w:val="none" w:sz="0" w:space="0" w:color="auto"/>
        <w:right w:val="none" w:sz="0" w:space="0" w:color="auto"/>
      </w:divBdr>
    </w:div>
    <w:div w:id="151913010">
      <w:bodyDiv w:val="1"/>
      <w:marLeft w:val="0"/>
      <w:marRight w:val="0"/>
      <w:marTop w:val="0"/>
      <w:marBottom w:val="0"/>
      <w:divBdr>
        <w:top w:val="none" w:sz="0" w:space="0" w:color="auto"/>
        <w:left w:val="none" w:sz="0" w:space="0" w:color="auto"/>
        <w:bottom w:val="none" w:sz="0" w:space="0" w:color="auto"/>
        <w:right w:val="none" w:sz="0" w:space="0" w:color="auto"/>
      </w:divBdr>
    </w:div>
    <w:div w:id="112704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papers.nips.cc/paper/1961-laplacian-eigenmaps-and-spectral-techniques-for-embedding-and-clustering.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7</Pages>
  <Words>1958</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Boss</dc:creator>
  <cp:keywords/>
  <dc:description/>
  <cp:lastModifiedBy>The Boss</cp:lastModifiedBy>
  <cp:revision>158</cp:revision>
  <dcterms:created xsi:type="dcterms:W3CDTF">2018-04-05T04:43:00Z</dcterms:created>
  <dcterms:modified xsi:type="dcterms:W3CDTF">2018-04-10T05:26:00Z</dcterms:modified>
</cp:coreProperties>
</file>